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CA4FAC">
        <w:rPr>
          <w:rFonts w:eastAsia="Times New Roman"/>
          <w:sz w:val="26"/>
          <w:szCs w:val="26"/>
          <w:lang w:eastAsia="ru-RU"/>
        </w:rPr>
        <w:t>Перечень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CA4FAC">
        <w:rPr>
          <w:rFonts w:eastAsia="Times New Roman"/>
          <w:sz w:val="26"/>
          <w:szCs w:val="26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CA4FAC">
        <w:rPr>
          <w:rFonts w:eastAsia="Times New Roman"/>
          <w:sz w:val="26"/>
          <w:szCs w:val="26"/>
          <w:lang w:eastAsia="ru-RU"/>
        </w:rPr>
        <w:t>лекарственные средства и 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CA4FAC">
        <w:rPr>
          <w:rFonts w:eastAsia="Times New Roman"/>
          <w:sz w:val="26"/>
          <w:szCs w:val="26"/>
          <w:lang w:eastAsia="ru-RU"/>
        </w:rPr>
        <w:t>при амбулаторном лечении которых лекарственные препараты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CA4FAC">
        <w:rPr>
          <w:rFonts w:eastAsia="Times New Roman"/>
          <w:sz w:val="26"/>
          <w:szCs w:val="26"/>
          <w:lang w:eastAsia="ru-RU"/>
        </w:rPr>
        <w:t>отпускаются по рецептам врачей с 50-процентной скидкой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CA4FAC">
        <w:rPr>
          <w:rFonts w:eastAsia="Times New Roman"/>
          <w:sz w:val="26"/>
          <w:szCs w:val="26"/>
          <w:lang w:eastAsia="ru-RU"/>
        </w:rPr>
        <w:t>Раздел I. Лекарственные препараты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64"/>
        <w:gridCol w:w="1247"/>
        <w:gridCol w:w="2438"/>
        <w:gridCol w:w="2494"/>
        <w:gridCol w:w="1531"/>
      </w:tblGrid>
      <w:tr w:rsidR="00CA4FAC" w:rsidRPr="00CA4FAC" w:rsidTr="006052F2">
        <w:tc>
          <w:tcPr>
            <w:tcW w:w="2835" w:type="dxa"/>
            <w:gridSpan w:val="3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A02В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A02BC01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512, 524, 539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нарушениях функции ЖКТ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A03AD02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А03F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А03FА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А03FА01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A04AA01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суппозитории ректальные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A05AA02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суспензия для приема внутрь (для детей)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 512, 524, 528 - 531,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Глицирризиновая кислота + Фосфолипиды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A06AD11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Кишечные противомикробные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Аминосалициловая кислота и ее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A07EC01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кишечнорастворимой или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лиофилизат для приготовления раствора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(или суспензии) для приема внутрь и местного применения; порошок для приема внутрь и местного применения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A09AA02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капсулы кишечнорастворимые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512, 524,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(или кишечнорастворимой оболочкой)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Инсулины и их аналоги быстрого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A10AB04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A10AB05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A10AB06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А10АС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Инсулины и их аналоги средней продолжительности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изофан (человеческий генно-инженерный)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A10AD01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A10AD04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Инсулины и их аналоги длительного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A10AE04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A10AE05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Бигуаниды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не назначается при показателях скорости клубочковой фильтрации менее 40 мл/мин.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A10BB09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дипептидилпептидазы-4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A10BH02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A10BH04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A10BH05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таблетки, покрытые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гипогликемические препараты, кроме инсулина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A10BX02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Витамины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A11CC03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A11CC04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A11CC05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для приема внутрь; раствор для приема внутрь (масляный)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 12С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 12СВ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цинка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 12 СВ01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Цинка сульфат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621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A16AВ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A16AВ05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Ларонидаза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617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B01AA03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B01AC04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B01AC06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таблетки; таблетки, покрытые кишечнорастворимой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B01AC24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516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B02BD02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Фактор свертывания крови VIII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B02BD04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Фактор свертывания крови IX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B02BD05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Фактор свертывания крови VII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604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B02BD08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Эптаког альфа (активированный) (Рекомбинантный фактор свертывания крови VIIa)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527, 604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B02BX04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Ромиплостим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605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B02BX05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Элтромбопаг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603, 605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железа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железа (трехвалентного) для парентерального применения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B03AC02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B03BB01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B03XA01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Эпоэтин альфа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B03XA01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Эпоэтин бета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внутривенного и подкожного введения; лиофилизат для приготовления раствора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C01AA05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Антиаритмические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C01BD01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C01DA02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аэрозоль дозированный; спрей дозированный; капсулы; капсулы подъязычные; таблетки подъязычные; аэрозоль подъязычный дозированный; спрей подъязычный дозированный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C01DA08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спрей дозированный; таблетки; таблетки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C01DA14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C01EВ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C01EB17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C02AC05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C02CA04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C02К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C02KX01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Бозентан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 551, 623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C02KX01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Силденафил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 551, 623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Диуретики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Тиазиды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C03AA03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Сульфонамиды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C03BA11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«Петлевые» диуретики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Сульфонамиды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C03CA01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C03DA01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C07AB02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C07AB07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C07AG02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C08CA01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C08CA05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таблетки; таблетки, покрытые оболочкой; таблетки пролонгированного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действия, покрытые оболочкой; таблетки с модифицированным высвобождением,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C08DA01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таблетки пролонгированного действия,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ангиотензин-превращающего фермента (АПФ)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C09AA03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C09AA04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C09AA09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АПФ в комбинации с другими препаратами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АПФ в комбинации с диуретиками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Эналаприл + Гидрохлоротиазид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C09BA04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Периндоприл + Индапамид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C09CA01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ГМГ-КoA-редуктазы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C10AA01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C10AA05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(пленочной); 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D07AC01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крем для наружного применения; мазь для наружного применения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D08AX08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G03Х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G03ХА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Антигонадотропины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G03ХА01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Даназол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605, 606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G04CA02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капсулы с модифицированным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высвобождением; таблетки с контролируемым высвобождением,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H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H01AC01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Соматропин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543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спрей назальный дозированный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H01CB02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Октреотид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внутривенного и подкожного введения; 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512, 549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суспензия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H02AB04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H02AB06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H02AB09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H03BB02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H04А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H04АА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H04АА01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519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Противомикробные препараты для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Антибактериальные препараты для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J01CA04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капсулы; таблетки;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J01CE08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532, 534, 535, 545, 546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J01CR02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J01EE01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Ко-тримоксазол (Сульфаметоксазол и триметоприм)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524, 539,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Антибактериальные препараты - производные хинолона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Фторхинолоны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J01MA02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только для кодов: 524,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J01MA12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J02AC01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512, 539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J02AC03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Вориконазол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детей по кодам: 512, 539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512,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J05AB04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530, 531,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J05AB11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J05AB14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J05AF10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528,529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L01AA03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таблетки, покрытые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L01AX03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Темозоломид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капсулы-саше; лиофилизат для приготовления раствора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Антиметаболиты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раствор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L01BB05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Флударабин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L01BC03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Тегафур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L01BC06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Капецитабин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L01CB01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гидрозина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Гидразина сульфат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L01XC02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Ритуксимаб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512, 536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L01XC03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Трастузумаб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инфузий; 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L01XE01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Иматиниб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L01XE07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Лапатиниб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L01XE11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Пазопаниб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L01XX05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L01XX32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Бортезомиб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L02AE03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L02AE04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Трипторелин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607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Антиэстрогены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таблетки; таблетки,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L02BB03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L02BG03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L02BG04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L02BG06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Эксеместан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Филграстим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512, 527 (D70, D47.1)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инъекций; лиофилизат для приготовления раствора для внутримышечного и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Интерферон альфа-2a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 лиофилизат для приготовления раствора для инъекций; раствор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L03AB10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523,525, 528 - 531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L03AB11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Циклоспорин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w:anchor="P2639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капсулы мягкие; раствор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527 (D70), 603, 624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L04AA13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Лефлуномид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L04AA18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Эверолимус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539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L04AA25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Экулизумаб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601, 602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фактора некроза опухоли альфа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Этанерцепт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детей от 4 до 17 лет кодов: 533 (М09.0), 536 (М08.0, М08.3 - 08.4, М08.8), 537 (М08.1)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Инфликсимаб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лиофилизат </w:t>
            </w: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для приготовления концентрата для приготовления раствора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для кодов: 533, 536, 537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L04AB04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Адалимумаб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 533, 536, 537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L04AB06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Голимумаб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не инвалидов, для кодов: 536, 537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L04AС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L04AС07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Тоцилизумаб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624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L04AX01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M01AB05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M01AB15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(пленочной); раствор для внутримышечного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Оксикамы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M01AC06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M01CC01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 532, 621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M02A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M02AA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Нестероидные противовоспалительные препараты для наружного применения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M02AA15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гель для наружного применения; мазь для наружного применения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миорелаксанты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M03AX01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Ботулинический нейротоксин типа А-гемагглютинин комплекс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лиофилизат для приготовления раствора для инъекций (для внутримышечного введения)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M03BX02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M03BX04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M04AA01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Бифосфонаты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M05BA08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внутривенного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 (С53-С57)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Нервная система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Анестетики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01AH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Опиоиды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02AA08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Дигидрокодеин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02AA55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Налоксон+оксикодон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02AB03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02AE01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пластырь трансдермальный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02AX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защечные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02AX02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02BA01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03AE01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03AF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03AF01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03AF02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03AG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03AG01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 кишечнорастворимые;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для приема внутрь; сироп; гранулы пролонгированного действия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детей до 18 лет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03AX09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03AX11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03AX14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03AX16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548, 512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Третичные амины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таблетки; таблетки диспергируемые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04BC05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04BC08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оболочкой; драже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Пиперазиновой производные фенотиазина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05AB02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05AB03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05AB06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05AC02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05AD01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раствор внутривенного и внутримышечного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05AE03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05AF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05AF01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05AF05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05AH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05AH04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05AL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Бензамиды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05AL01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05AL03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Тиаприд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05AL05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05AX08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Анксиолитики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05BA01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05BA12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05BX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анксиолитики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Бромдигидрохлор-фенилбензодиазепин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Аминофенилмасляная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05CF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05CF01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Антидепрессанты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06AA04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06AA09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06AA21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Мапротилин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06AB03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06AX22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Гопантеновая кислота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548 детям до 18 лет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06BX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06BX02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522 (G96.8, G93.4)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06BX18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06DA03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приема внутрь; трансдермальная терапевтическая система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06DA04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07AA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Антихолинэстеразные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07AA02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07AХ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07AХ02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кода 522 (G93.4)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07CA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N 07CA01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Аминохинолины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P01BA02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532, 534, 535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R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Селективные бета2-адреномиметики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R03AC02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R03AC13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антихолинэргических средств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R03AK03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R03AK06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аэрозоль для ингаляций дозированный (активируемый вдохом);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R03BA02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R03BB04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R03BX07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порошок для ингаляций дозированный; капсулы с порошком для ингаляций набор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заболеваниях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R05CB01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512, 524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R05CB06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512 - 515, 524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R06AE07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оболочкой; капли для приема внутрь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R06AX13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за исключением детей до 18 лет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Органы чувств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S01AX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противомикробные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S01AX13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Противовоспалительные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S01BA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Кортикостероиды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S01BA01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S01EB01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S01EC01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S01EC03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S01ED01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S01ED02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Бетаксолол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Простагландин аналоги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S01EE01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S01G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Деконгестанты и противоаллергические препараты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S01X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препараты для лечения заболеваний глаз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S01XA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Прочие препараты для лечения заболеваний глаз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Метилэтилпиридинол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Прочие препараты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V03А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V03АС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CA4FAC" w:rsidRPr="00CA4FAC" w:rsidTr="006052F2">
        <w:tc>
          <w:tcPr>
            <w:tcW w:w="62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V03АС03</w:t>
            </w: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 xml:space="preserve">Деферазирокс </w:t>
            </w:r>
            <w:hyperlink w:anchor="P2638" w:history="1">
              <w:r w:rsidRPr="00CA4FAC">
                <w:rPr>
                  <w:rFonts w:eastAsia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для кодов: 527 (D56.1, D47.1), 602, 603</w:t>
            </w:r>
          </w:p>
        </w:tc>
      </w:tr>
      <w:tr w:rsidR="00CA4FAC" w:rsidRPr="00CA4FAC" w:rsidTr="006052F2">
        <w:tc>
          <w:tcPr>
            <w:tcW w:w="624" w:type="dxa"/>
            <w:vMerge w:val="restart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8674" w:type="dxa"/>
            <w:gridSpan w:val="5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CA4FAC" w:rsidRPr="00CA4FAC" w:rsidTr="006052F2">
        <w:tc>
          <w:tcPr>
            <w:tcW w:w="624" w:type="dxa"/>
            <w:vMerge/>
            <w:shd w:val="clear" w:color="auto" w:fill="auto"/>
          </w:tcPr>
          <w:p w:rsidR="00CA4FAC" w:rsidRPr="00CA4FAC" w:rsidRDefault="00CA4FAC" w:rsidP="00CA4F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2494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4FAC">
              <w:rPr>
                <w:rFonts w:eastAsia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shd w:val="clear" w:color="auto" w:fill="auto"/>
          </w:tcPr>
          <w:p w:rsidR="00CA4FAC" w:rsidRPr="00CA4FAC" w:rsidRDefault="00CA4FAC" w:rsidP="00CA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bookmarkStart w:id="0" w:name="P2638"/>
      <w:bookmarkEnd w:id="0"/>
      <w:r w:rsidRPr="00CA4FAC">
        <w:rPr>
          <w:rFonts w:eastAsia="Times New Roman"/>
          <w:sz w:val="28"/>
          <w:szCs w:val="28"/>
          <w:lang w:eastAsia="ru-RU"/>
        </w:rPr>
        <w:t>* Дорогостоящие лекарственные препараты, которые назначают главные внештатные специалисты Департамента здравоохранения Ханты-Мансийского автономного округа – Югры по специальностям «онкология», «гематология», «ревматология», «нефрология», «неврология», «детская пульмонология», «педиатрия», «инфекционные болезни» и оформляется решением врачебных комиссий (ВК) медицинских организаций.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P2639"/>
      <w:bookmarkEnd w:id="1"/>
      <w:r w:rsidRPr="00CA4FAC">
        <w:rPr>
          <w:rFonts w:eastAsia="Times New Roman"/>
          <w:sz w:val="28"/>
          <w:szCs w:val="28"/>
          <w:lang w:eastAsia="ru-RU"/>
        </w:rPr>
        <w:t>** Для граждан, проживающих в Ханты-Мансийском автономном округе – Югре, включенных в региональный сегмент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A4FAC">
        <w:rPr>
          <w:rFonts w:eastAsia="Times New Roman"/>
          <w:sz w:val="28"/>
          <w:szCs w:val="28"/>
          <w:lang w:eastAsia="ru-RU"/>
        </w:rPr>
        <w:t>*** Для граждан, проживающих в Ханты-Мансийском автономном округе –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CA4FAC" w:rsidRPr="00CA4FAC" w:rsidRDefault="00CA4FAC" w:rsidP="00CA4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A4FAC">
        <w:rPr>
          <w:rFonts w:eastAsia="Times New Roman"/>
          <w:sz w:val="28"/>
          <w:szCs w:val="28"/>
          <w:lang w:eastAsia="ru-RU"/>
        </w:rPr>
        <w:t xml:space="preserve">По решению формулярной комиссии Департамента здравоохранения Ханты-Мансийского автономного округа – Югры для граждан, отнесенных к </w:t>
      </w:r>
      <w:r w:rsidRPr="00CA4FAC">
        <w:rPr>
          <w:rFonts w:eastAsia="Times New Roman"/>
          <w:sz w:val="28"/>
          <w:szCs w:val="28"/>
          <w:lang w:eastAsia="ru-RU"/>
        </w:rPr>
        <w:lastRenderedPageBreak/>
        <w:t>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:rsidR="00CD3885" w:rsidRDefault="00CD3885">
      <w:bookmarkStart w:id="2" w:name="_GoBack"/>
      <w:bookmarkEnd w:id="2"/>
    </w:p>
    <w:sectPr w:rsidR="00CD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721"/>
    <w:multiLevelType w:val="hybridMultilevel"/>
    <w:tmpl w:val="CF28A854"/>
    <w:lvl w:ilvl="0" w:tplc="ECC4C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C"/>
    <w:rsid w:val="00CA4FAC"/>
    <w:rsid w:val="00C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FAC"/>
  </w:style>
  <w:style w:type="paragraph" w:styleId="a3">
    <w:name w:val="header"/>
    <w:basedOn w:val="a"/>
    <w:link w:val="a4"/>
    <w:uiPriority w:val="99"/>
    <w:unhideWhenUsed/>
    <w:rsid w:val="00CA4F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FAC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4F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4FAC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F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F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A4FAC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4FAC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4F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4FAC"/>
    <w:rPr>
      <w:rFonts w:ascii="Calibri" w:eastAsia="Calibri" w:hAnsi="Calibri"/>
      <w:b/>
      <w:bCs/>
      <w:sz w:val="20"/>
      <w:szCs w:val="20"/>
    </w:rPr>
  </w:style>
  <w:style w:type="table" w:styleId="ad">
    <w:name w:val="Table Grid"/>
    <w:basedOn w:val="a1"/>
    <w:uiPriority w:val="59"/>
    <w:rsid w:val="00CA4FAC"/>
    <w:pPr>
      <w:spacing w:after="0" w:line="240" w:lineRule="auto"/>
    </w:pPr>
    <w:rPr>
      <w:rFonts w:eastAsia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FAC"/>
  </w:style>
  <w:style w:type="paragraph" w:styleId="a3">
    <w:name w:val="header"/>
    <w:basedOn w:val="a"/>
    <w:link w:val="a4"/>
    <w:uiPriority w:val="99"/>
    <w:unhideWhenUsed/>
    <w:rsid w:val="00CA4F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FAC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4F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4FAC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F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F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A4FAC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4FAC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4F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4FAC"/>
    <w:rPr>
      <w:rFonts w:ascii="Calibri" w:eastAsia="Calibri" w:hAnsi="Calibri"/>
      <w:b/>
      <w:bCs/>
      <w:sz w:val="20"/>
      <w:szCs w:val="20"/>
    </w:rPr>
  </w:style>
  <w:style w:type="table" w:styleId="ad">
    <w:name w:val="Table Grid"/>
    <w:basedOn w:val="a1"/>
    <w:uiPriority w:val="59"/>
    <w:rsid w:val="00CA4FAC"/>
    <w:pPr>
      <w:spacing w:after="0" w:line="240" w:lineRule="auto"/>
    </w:pPr>
    <w:rPr>
      <w:rFonts w:eastAsia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2018-02-06T05:11:00Z</dcterms:created>
  <dcterms:modified xsi:type="dcterms:W3CDTF">2018-02-06T05:12:00Z</dcterms:modified>
</cp:coreProperties>
</file>