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CC" w:rsidRDefault="00935ACC">
      <w:pPr>
        <w:pStyle w:val="ConsPlusTitle"/>
        <w:jc w:val="center"/>
        <w:outlineLvl w:val="0"/>
      </w:pPr>
      <w:bookmarkStart w:id="0" w:name="_GoBack"/>
      <w:bookmarkEnd w:id="0"/>
      <w:r>
        <w:t>ДЕПАРТАМЕНТ ПО УПРАВЛЕНИЮ ГОСУДАРСТВЕННЫМ ИМУЩЕСТВОМ</w:t>
      </w:r>
    </w:p>
    <w:p w:rsidR="00935ACC" w:rsidRDefault="00935ACC">
      <w:pPr>
        <w:pStyle w:val="ConsPlusTitle"/>
        <w:jc w:val="center"/>
      </w:pPr>
      <w:r>
        <w:t>ХАНТЫ-МАНСИЙСКОГО АВТОНОМНОГО ОКРУГА - ЮГРЫ</w:t>
      </w:r>
    </w:p>
    <w:p w:rsidR="00935ACC" w:rsidRDefault="00935ACC">
      <w:pPr>
        <w:pStyle w:val="ConsPlusTitle"/>
        <w:jc w:val="center"/>
      </w:pPr>
    </w:p>
    <w:p w:rsidR="00935ACC" w:rsidRDefault="00935ACC">
      <w:pPr>
        <w:pStyle w:val="ConsPlusTitle"/>
        <w:jc w:val="center"/>
      </w:pPr>
      <w:r>
        <w:t>ПРИКАЗ</w:t>
      </w:r>
    </w:p>
    <w:p w:rsidR="00935ACC" w:rsidRDefault="00935ACC">
      <w:pPr>
        <w:pStyle w:val="ConsPlusTitle"/>
        <w:jc w:val="center"/>
      </w:pPr>
      <w:r>
        <w:t>от 22 марта 2011 г. N 3-нп</w:t>
      </w:r>
    </w:p>
    <w:p w:rsidR="00935ACC" w:rsidRDefault="00935ACC">
      <w:pPr>
        <w:pStyle w:val="ConsPlusTitle"/>
        <w:jc w:val="center"/>
      </w:pPr>
    </w:p>
    <w:p w:rsidR="00935ACC" w:rsidRDefault="00935ACC">
      <w:pPr>
        <w:pStyle w:val="ConsPlusTitle"/>
        <w:jc w:val="center"/>
      </w:pPr>
      <w:r>
        <w:t>О ПОРЯДКЕ ОПРЕДЕЛЕНИЯ ПЛАТЫ ЗА ОКАЗАНИЕ УСЛУГ,</w:t>
      </w:r>
    </w:p>
    <w:p w:rsidR="00935ACC" w:rsidRDefault="00935ACC">
      <w:pPr>
        <w:pStyle w:val="ConsPlusTitle"/>
        <w:jc w:val="center"/>
      </w:pPr>
      <w:r>
        <w:t>ВЫПОЛНЕНИЕ РАБОТ БЮДЖЕТНЫМИ И КАЗЕННЫМИ УЧРЕЖДЕНИЯМИ</w:t>
      </w:r>
    </w:p>
    <w:p w:rsidR="00935ACC" w:rsidRDefault="00935ACC">
      <w:pPr>
        <w:pStyle w:val="ConsPlusTitle"/>
        <w:jc w:val="center"/>
      </w:pPr>
      <w:r>
        <w:t>ХАНТЫ-МАНСИЙСКОГО АВТОНОМНОГО ОКРУГА - ЮГРЫ</w:t>
      </w:r>
    </w:p>
    <w:p w:rsidR="00935ACC" w:rsidRDefault="00935A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ACC">
        <w:trPr>
          <w:jc w:val="center"/>
        </w:trPr>
        <w:tc>
          <w:tcPr>
            <w:tcW w:w="9294" w:type="dxa"/>
            <w:tcBorders>
              <w:top w:val="nil"/>
              <w:left w:val="single" w:sz="24" w:space="0" w:color="CED3F1"/>
              <w:bottom w:val="nil"/>
              <w:right w:val="single" w:sz="24" w:space="0" w:color="F4F3F8"/>
            </w:tcBorders>
            <w:shd w:val="clear" w:color="auto" w:fill="F4F3F8"/>
          </w:tcPr>
          <w:p w:rsidR="00935ACC" w:rsidRDefault="00935ACC">
            <w:pPr>
              <w:pStyle w:val="ConsPlusNormal"/>
              <w:jc w:val="center"/>
            </w:pPr>
            <w:r>
              <w:rPr>
                <w:color w:val="392C69"/>
              </w:rPr>
              <w:t>Список изменяющих документов</w:t>
            </w:r>
          </w:p>
          <w:p w:rsidR="00935ACC" w:rsidRDefault="00935ACC">
            <w:pPr>
              <w:pStyle w:val="ConsPlusNormal"/>
              <w:jc w:val="center"/>
            </w:pPr>
            <w:r>
              <w:rPr>
                <w:color w:val="392C69"/>
              </w:rPr>
              <w:t>(в ред. приказов Департамента по управлению государственным имуществом</w:t>
            </w:r>
          </w:p>
          <w:p w:rsidR="00935ACC" w:rsidRDefault="00935ACC">
            <w:pPr>
              <w:pStyle w:val="ConsPlusNormal"/>
              <w:jc w:val="center"/>
            </w:pPr>
            <w:r>
              <w:rPr>
                <w:color w:val="392C69"/>
              </w:rPr>
              <w:t xml:space="preserve">ХМАО - Югры от 29.08.2013 </w:t>
            </w:r>
            <w:hyperlink r:id="rId4" w:history="1">
              <w:r>
                <w:rPr>
                  <w:color w:val="0000FF"/>
                </w:rPr>
                <w:t>N 21-нп</w:t>
              </w:r>
            </w:hyperlink>
            <w:r>
              <w:rPr>
                <w:color w:val="392C69"/>
              </w:rPr>
              <w:t xml:space="preserve">, от 11.02.2014 </w:t>
            </w:r>
            <w:hyperlink r:id="rId5" w:history="1">
              <w:r>
                <w:rPr>
                  <w:color w:val="0000FF"/>
                </w:rPr>
                <w:t>N 13-ПР-2-нп</w:t>
              </w:r>
            </w:hyperlink>
            <w:r>
              <w:rPr>
                <w:color w:val="392C69"/>
              </w:rPr>
              <w:t>,</w:t>
            </w:r>
          </w:p>
          <w:p w:rsidR="00935ACC" w:rsidRDefault="00935ACC">
            <w:pPr>
              <w:pStyle w:val="ConsPlusNormal"/>
              <w:jc w:val="center"/>
            </w:pPr>
            <w:r>
              <w:rPr>
                <w:color w:val="392C69"/>
              </w:rPr>
              <w:t xml:space="preserve">от 13.10.2017 </w:t>
            </w:r>
            <w:hyperlink r:id="rId6" w:history="1">
              <w:r>
                <w:rPr>
                  <w:color w:val="0000FF"/>
                </w:rPr>
                <w:t>N 11-нп</w:t>
              </w:r>
            </w:hyperlink>
            <w:r>
              <w:rPr>
                <w:color w:val="392C69"/>
              </w:rPr>
              <w:t xml:space="preserve">, от 04.12.2017 </w:t>
            </w:r>
            <w:hyperlink r:id="rId7" w:history="1">
              <w:r>
                <w:rPr>
                  <w:color w:val="0000FF"/>
                </w:rPr>
                <w:t>N 14-нп</w:t>
              </w:r>
            </w:hyperlink>
            <w:r>
              <w:rPr>
                <w:color w:val="392C69"/>
              </w:rPr>
              <w:t>)</w:t>
            </w:r>
          </w:p>
        </w:tc>
      </w:tr>
    </w:tbl>
    <w:p w:rsidR="00935ACC" w:rsidRDefault="00935ACC">
      <w:pPr>
        <w:pStyle w:val="ConsPlusNormal"/>
        <w:jc w:val="center"/>
      </w:pPr>
    </w:p>
    <w:p w:rsidR="00935ACC" w:rsidRDefault="00935ACC">
      <w:pPr>
        <w:pStyle w:val="ConsPlusNormal"/>
        <w:ind w:firstLine="540"/>
        <w:jc w:val="both"/>
      </w:pPr>
      <w:r>
        <w:t xml:space="preserve">В соответствии с </w:t>
      </w:r>
      <w:hyperlink r:id="rId8" w:history="1">
        <w:r>
          <w:rPr>
            <w:color w:val="0000FF"/>
          </w:rPr>
          <w:t>пунктом 1 статьи 424</w:t>
        </w:r>
      </w:hyperlink>
      <w:r>
        <w:t xml:space="preserve"> Гражданского кодекса Российской Федерации, </w:t>
      </w:r>
      <w:hyperlink r:id="rId9" w:history="1">
        <w:r>
          <w:rPr>
            <w:color w:val="0000FF"/>
          </w:rPr>
          <w:t>пунктом 3.1 статьи 161</w:t>
        </w:r>
      </w:hyperlink>
      <w:r>
        <w:t xml:space="preserve"> Бюджетного кодекса Российской Федерации, </w:t>
      </w:r>
      <w:hyperlink r:id="rId10" w:history="1">
        <w:r>
          <w:rPr>
            <w:color w:val="0000FF"/>
          </w:rPr>
          <w:t>пунктом 4 статьи 9.2</w:t>
        </w:r>
      </w:hyperlink>
      <w:r>
        <w:t xml:space="preserve"> Федерального закона от 12 января 1996 года N 7-ФЗ "О некоммерческих организациях", </w:t>
      </w:r>
      <w:hyperlink r:id="rId11" w:history="1">
        <w:r>
          <w:rPr>
            <w:color w:val="0000FF"/>
          </w:rPr>
          <w:t>частью 7 статьи 84</w:t>
        </w:r>
      </w:hyperlink>
      <w:r>
        <w:t xml:space="preserve"> Федерального закона от 21 ноября 2011 года N 323-ФЗ "Об основах охраны здоровья граждан в Российской Федерации", </w:t>
      </w:r>
      <w:hyperlink r:id="rId12"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w:t>
      </w:r>
      <w:hyperlink r:id="rId13" w:history="1">
        <w:r>
          <w:rPr>
            <w:color w:val="0000FF"/>
          </w:rPr>
          <w:t>постановлением</w:t>
        </w:r>
      </w:hyperlink>
      <w:r>
        <w:t xml:space="preserve"> Правительства Ханты-Мансийского автономного округа - Югры от 23 декабря 2010 года N 365-п "Об исполнительных органах государственной власти Ханты-Мансийского автономного округа - Югры, осуществляющих функции и полномочия учредителя государственных учреждений":</w:t>
      </w:r>
    </w:p>
    <w:p w:rsidR="00935ACC" w:rsidRDefault="00935ACC">
      <w:pPr>
        <w:pStyle w:val="ConsPlusNormal"/>
        <w:jc w:val="both"/>
      </w:pPr>
      <w:r>
        <w:t xml:space="preserve">(в ред. приказов Департамента по управлению государственным имуществом ХМАО - Югры от 29.08.2013 </w:t>
      </w:r>
      <w:hyperlink r:id="rId14" w:history="1">
        <w:r>
          <w:rPr>
            <w:color w:val="0000FF"/>
          </w:rPr>
          <w:t>N 21-нп</w:t>
        </w:r>
      </w:hyperlink>
      <w:r>
        <w:t xml:space="preserve">, от 13.10.2017 </w:t>
      </w:r>
      <w:hyperlink r:id="rId15" w:history="1">
        <w:r>
          <w:rPr>
            <w:color w:val="0000FF"/>
          </w:rPr>
          <w:t>N 11-нп</w:t>
        </w:r>
      </w:hyperlink>
      <w:r>
        <w:t>)</w:t>
      </w:r>
    </w:p>
    <w:p w:rsidR="00935ACC" w:rsidRDefault="00935ACC">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определения платы за оказание услуг, выполнение работ бюджетными и казенными учреждениями Ханты-Мансийского автономного округа - Югры.</w:t>
      </w:r>
    </w:p>
    <w:p w:rsidR="00935ACC" w:rsidRDefault="00935ACC">
      <w:pPr>
        <w:pStyle w:val="ConsPlusNormal"/>
        <w:jc w:val="both"/>
      </w:pPr>
      <w:r>
        <w:t xml:space="preserve">(п. 1 в ред. </w:t>
      </w:r>
      <w:hyperlink r:id="rId16" w:history="1">
        <w:r>
          <w:rPr>
            <w:color w:val="0000FF"/>
          </w:rPr>
          <w:t>приказа</w:t>
        </w:r>
      </w:hyperlink>
      <w:r>
        <w:t xml:space="preserve"> Департамента по управлению государственным имуществом ХМАО - Югры от 29.08.2013 N 21-нп)</w:t>
      </w:r>
    </w:p>
    <w:p w:rsidR="00935ACC" w:rsidRDefault="00935ACC">
      <w:pPr>
        <w:pStyle w:val="ConsPlusNormal"/>
        <w:spacing w:before="220"/>
        <w:ind w:firstLine="540"/>
        <w:jc w:val="both"/>
      </w:pPr>
      <w:r>
        <w:t>2. Установить, что настоящий приказ вступает в силу со дня его официального опубликования.</w:t>
      </w:r>
    </w:p>
    <w:p w:rsidR="00935ACC" w:rsidRDefault="00935ACC">
      <w:pPr>
        <w:pStyle w:val="ConsPlusNormal"/>
        <w:ind w:firstLine="540"/>
        <w:jc w:val="both"/>
      </w:pPr>
    </w:p>
    <w:p w:rsidR="00935ACC" w:rsidRDefault="00935ACC">
      <w:pPr>
        <w:pStyle w:val="ConsPlusNormal"/>
        <w:jc w:val="right"/>
      </w:pPr>
      <w:r>
        <w:t>Директор</w:t>
      </w:r>
    </w:p>
    <w:p w:rsidR="00935ACC" w:rsidRDefault="00935ACC">
      <w:pPr>
        <w:pStyle w:val="ConsPlusNormal"/>
        <w:jc w:val="right"/>
      </w:pPr>
      <w:r>
        <w:t>М.В.ШЕВЧЕНКО</w:t>
      </w:r>
    </w:p>
    <w:p w:rsidR="00935ACC" w:rsidRDefault="00935ACC">
      <w:pPr>
        <w:pStyle w:val="ConsPlusNormal"/>
        <w:ind w:firstLine="540"/>
        <w:jc w:val="both"/>
      </w:pPr>
    </w:p>
    <w:p w:rsidR="00935ACC" w:rsidRDefault="00935ACC">
      <w:pPr>
        <w:pStyle w:val="ConsPlusNormal"/>
        <w:ind w:firstLine="540"/>
        <w:jc w:val="both"/>
      </w:pPr>
    </w:p>
    <w:p w:rsidR="00935ACC" w:rsidRDefault="00935ACC">
      <w:pPr>
        <w:pStyle w:val="ConsPlusNormal"/>
        <w:ind w:firstLine="540"/>
        <w:jc w:val="both"/>
      </w:pPr>
    </w:p>
    <w:p w:rsidR="00935ACC" w:rsidRDefault="00935ACC">
      <w:pPr>
        <w:pStyle w:val="ConsPlusNormal"/>
        <w:ind w:firstLine="540"/>
        <w:jc w:val="both"/>
      </w:pPr>
    </w:p>
    <w:p w:rsidR="00935ACC" w:rsidRDefault="00935ACC">
      <w:pPr>
        <w:pStyle w:val="ConsPlusNormal"/>
        <w:ind w:firstLine="540"/>
        <w:jc w:val="both"/>
      </w:pPr>
    </w:p>
    <w:p w:rsidR="00935ACC" w:rsidRDefault="00935ACC">
      <w:pPr>
        <w:pStyle w:val="ConsPlusNormal"/>
        <w:jc w:val="right"/>
        <w:outlineLvl w:val="0"/>
      </w:pPr>
      <w:r>
        <w:t>Приложение</w:t>
      </w:r>
    </w:p>
    <w:p w:rsidR="00935ACC" w:rsidRDefault="00935ACC">
      <w:pPr>
        <w:pStyle w:val="ConsPlusNormal"/>
        <w:jc w:val="right"/>
      </w:pPr>
      <w:r>
        <w:t>к приказу Департамента по управлению</w:t>
      </w:r>
    </w:p>
    <w:p w:rsidR="00935ACC" w:rsidRDefault="00935ACC">
      <w:pPr>
        <w:pStyle w:val="ConsPlusNormal"/>
        <w:jc w:val="right"/>
      </w:pPr>
      <w:r>
        <w:t>государственным имуществом Ханты-Мансийского</w:t>
      </w:r>
    </w:p>
    <w:p w:rsidR="00935ACC" w:rsidRDefault="00935ACC">
      <w:pPr>
        <w:pStyle w:val="ConsPlusNormal"/>
        <w:jc w:val="right"/>
      </w:pPr>
      <w:r>
        <w:t>автономного округа - Югры</w:t>
      </w:r>
    </w:p>
    <w:p w:rsidR="00935ACC" w:rsidRDefault="00935ACC">
      <w:pPr>
        <w:pStyle w:val="ConsPlusNormal"/>
        <w:jc w:val="right"/>
      </w:pPr>
      <w:r>
        <w:t>от 22.03.2011 N 3-нп</w:t>
      </w:r>
    </w:p>
    <w:p w:rsidR="00935ACC" w:rsidRDefault="00935ACC">
      <w:pPr>
        <w:pStyle w:val="ConsPlusNormal"/>
        <w:ind w:firstLine="540"/>
        <w:jc w:val="both"/>
      </w:pPr>
    </w:p>
    <w:p w:rsidR="00935ACC" w:rsidRDefault="00935ACC">
      <w:pPr>
        <w:pStyle w:val="ConsPlusTitle"/>
        <w:jc w:val="center"/>
      </w:pPr>
      <w:bookmarkStart w:id="1" w:name="P34"/>
      <w:bookmarkEnd w:id="1"/>
      <w:r>
        <w:t>ПОРЯДОК</w:t>
      </w:r>
    </w:p>
    <w:p w:rsidR="00935ACC" w:rsidRDefault="00935ACC">
      <w:pPr>
        <w:pStyle w:val="ConsPlusTitle"/>
        <w:jc w:val="center"/>
      </w:pPr>
      <w:r>
        <w:t>ОПРЕДЕЛЕНИЯ ПЛАТЫ ЗА ОКАЗАНИЕ УСЛУГ, ВЫПОЛНЕНИЕ РАБОТ</w:t>
      </w:r>
    </w:p>
    <w:p w:rsidR="00935ACC" w:rsidRDefault="00935ACC">
      <w:pPr>
        <w:pStyle w:val="ConsPlusTitle"/>
        <w:jc w:val="center"/>
      </w:pPr>
      <w:r>
        <w:t>БЮДЖЕТНЫМИ И КАЗЕННЫМИ УЧРЕЖДЕНИЯМИ ХАНТЫ-МАНСИЙСКОГО</w:t>
      </w:r>
    </w:p>
    <w:p w:rsidR="00935ACC" w:rsidRDefault="00935ACC">
      <w:pPr>
        <w:pStyle w:val="ConsPlusTitle"/>
        <w:jc w:val="center"/>
      </w:pPr>
      <w:r>
        <w:t>АВТОНОМНОГО ОКРУГА - ЮГРЫ</w:t>
      </w:r>
    </w:p>
    <w:p w:rsidR="00935ACC" w:rsidRDefault="00935A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ACC">
        <w:trPr>
          <w:jc w:val="center"/>
        </w:trPr>
        <w:tc>
          <w:tcPr>
            <w:tcW w:w="9294" w:type="dxa"/>
            <w:tcBorders>
              <w:top w:val="nil"/>
              <w:left w:val="single" w:sz="24" w:space="0" w:color="CED3F1"/>
              <w:bottom w:val="nil"/>
              <w:right w:val="single" w:sz="24" w:space="0" w:color="F4F3F8"/>
            </w:tcBorders>
            <w:shd w:val="clear" w:color="auto" w:fill="F4F3F8"/>
          </w:tcPr>
          <w:p w:rsidR="00935ACC" w:rsidRDefault="00935ACC">
            <w:pPr>
              <w:pStyle w:val="ConsPlusNormal"/>
              <w:jc w:val="center"/>
            </w:pPr>
            <w:r>
              <w:rPr>
                <w:color w:val="392C69"/>
              </w:rPr>
              <w:lastRenderedPageBreak/>
              <w:t>Список изменяющих документов</w:t>
            </w:r>
          </w:p>
          <w:p w:rsidR="00935ACC" w:rsidRDefault="00935ACC">
            <w:pPr>
              <w:pStyle w:val="ConsPlusNormal"/>
              <w:jc w:val="center"/>
            </w:pPr>
            <w:r>
              <w:rPr>
                <w:color w:val="392C69"/>
              </w:rPr>
              <w:t>(в ред. приказов Департамента по управлению государственным имуществом</w:t>
            </w:r>
          </w:p>
          <w:p w:rsidR="00935ACC" w:rsidRDefault="00935ACC">
            <w:pPr>
              <w:pStyle w:val="ConsPlusNormal"/>
              <w:jc w:val="center"/>
            </w:pPr>
            <w:r>
              <w:rPr>
                <w:color w:val="392C69"/>
              </w:rPr>
              <w:t xml:space="preserve">ХМАО - Югры от 29.08.2013 </w:t>
            </w:r>
            <w:hyperlink r:id="rId17" w:history="1">
              <w:r>
                <w:rPr>
                  <w:color w:val="0000FF"/>
                </w:rPr>
                <w:t>N 21-нп</w:t>
              </w:r>
            </w:hyperlink>
            <w:r>
              <w:rPr>
                <w:color w:val="392C69"/>
              </w:rPr>
              <w:t xml:space="preserve">, от 11.02.2014 </w:t>
            </w:r>
            <w:hyperlink r:id="rId18" w:history="1">
              <w:r>
                <w:rPr>
                  <w:color w:val="0000FF"/>
                </w:rPr>
                <w:t>N 13-ПР-2-нп</w:t>
              </w:r>
            </w:hyperlink>
            <w:r>
              <w:rPr>
                <w:color w:val="392C69"/>
              </w:rPr>
              <w:t>,</w:t>
            </w:r>
          </w:p>
          <w:p w:rsidR="00935ACC" w:rsidRDefault="00935ACC">
            <w:pPr>
              <w:pStyle w:val="ConsPlusNormal"/>
              <w:jc w:val="center"/>
            </w:pPr>
            <w:r>
              <w:rPr>
                <w:color w:val="392C69"/>
              </w:rPr>
              <w:t xml:space="preserve">от 13.10.2017 </w:t>
            </w:r>
            <w:hyperlink r:id="rId19" w:history="1">
              <w:r>
                <w:rPr>
                  <w:color w:val="0000FF"/>
                </w:rPr>
                <w:t>N 11-нп</w:t>
              </w:r>
            </w:hyperlink>
            <w:r>
              <w:rPr>
                <w:color w:val="392C69"/>
              </w:rPr>
              <w:t xml:space="preserve">, от 04.12.2017 </w:t>
            </w:r>
            <w:hyperlink r:id="rId20" w:history="1">
              <w:r>
                <w:rPr>
                  <w:color w:val="0000FF"/>
                </w:rPr>
                <w:t>N 14-нп</w:t>
              </w:r>
            </w:hyperlink>
            <w:r>
              <w:rPr>
                <w:color w:val="392C69"/>
              </w:rPr>
              <w:t>)</w:t>
            </w:r>
          </w:p>
        </w:tc>
      </w:tr>
    </w:tbl>
    <w:p w:rsidR="00935ACC" w:rsidRDefault="00935ACC">
      <w:pPr>
        <w:pStyle w:val="ConsPlusNormal"/>
        <w:ind w:firstLine="540"/>
        <w:jc w:val="both"/>
      </w:pPr>
    </w:p>
    <w:p w:rsidR="00935ACC" w:rsidRDefault="00935ACC">
      <w:pPr>
        <w:pStyle w:val="ConsPlusNormal"/>
        <w:jc w:val="center"/>
        <w:outlineLvl w:val="1"/>
      </w:pPr>
      <w:r>
        <w:t>I. Общие положения</w:t>
      </w:r>
    </w:p>
    <w:p w:rsidR="00935ACC" w:rsidRDefault="00935ACC">
      <w:pPr>
        <w:pStyle w:val="ConsPlusNormal"/>
        <w:ind w:firstLine="540"/>
        <w:jc w:val="both"/>
      </w:pPr>
    </w:p>
    <w:p w:rsidR="00935ACC" w:rsidRDefault="00935ACC">
      <w:pPr>
        <w:pStyle w:val="ConsPlusNormal"/>
        <w:ind w:firstLine="540"/>
        <w:jc w:val="both"/>
      </w:pPr>
      <w:r>
        <w:t xml:space="preserve">1. Настоящий Порядок (далее - Порядок) разработан в соответствии с </w:t>
      </w:r>
      <w:hyperlink r:id="rId21" w:history="1">
        <w:r>
          <w:rPr>
            <w:color w:val="0000FF"/>
          </w:rPr>
          <w:t>пунктом 1 статьи 424</w:t>
        </w:r>
      </w:hyperlink>
      <w:r>
        <w:t xml:space="preserve"> Гражданского кодекса Российской Федерации, </w:t>
      </w:r>
      <w:hyperlink r:id="rId22" w:history="1">
        <w:r>
          <w:rPr>
            <w:color w:val="0000FF"/>
          </w:rPr>
          <w:t>пунктом 3.1 статьи 161</w:t>
        </w:r>
      </w:hyperlink>
      <w:r>
        <w:t xml:space="preserve"> Бюджетного кодекса Российской Федерации, </w:t>
      </w:r>
      <w:hyperlink r:id="rId23" w:history="1">
        <w:r>
          <w:rPr>
            <w:color w:val="0000FF"/>
          </w:rPr>
          <w:t>пунктом 4 статьи 9.2</w:t>
        </w:r>
      </w:hyperlink>
      <w:r>
        <w:t xml:space="preserve"> Федерального закона от 12 января 1996 года N 7-ФЗ "О некоммерческих организациях", </w:t>
      </w:r>
      <w:hyperlink r:id="rId24" w:history="1">
        <w:r>
          <w:rPr>
            <w:color w:val="0000FF"/>
          </w:rPr>
          <w:t>частью 7 статьи 84</w:t>
        </w:r>
      </w:hyperlink>
      <w:r>
        <w:t xml:space="preserve"> Федерального закона от 21 ноября 2011 года N 323-ФЗ "Об основах охраны здоровья граждан в Российской Федерации", </w:t>
      </w:r>
      <w:hyperlink r:id="rId25"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w:t>
      </w:r>
    </w:p>
    <w:p w:rsidR="00935ACC" w:rsidRDefault="00935ACC">
      <w:pPr>
        <w:pStyle w:val="ConsPlusNormal"/>
        <w:jc w:val="both"/>
      </w:pPr>
      <w:r>
        <w:t xml:space="preserve">(в ред. приказов Департамента по управлению государственным имуществом ХМАО - Югры от 29.08.2013 </w:t>
      </w:r>
      <w:hyperlink r:id="rId26" w:history="1">
        <w:r>
          <w:rPr>
            <w:color w:val="0000FF"/>
          </w:rPr>
          <w:t>N 21-нп</w:t>
        </w:r>
      </w:hyperlink>
      <w:r>
        <w:t xml:space="preserve">, от 13.10.2017 </w:t>
      </w:r>
      <w:hyperlink r:id="rId27" w:history="1">
        <w:r>
          <w:rPr>
            <w:color w:val="0000FF"/>
          </w:rPr>
          <w:t>N 11-нп</w:t>
        </w:r>
      </w:hyperlink>
      <w:r>
        <w:t>)</w:t>
      </w:r>
    </w:p>
    <w:p w:rsidR="00935ACC" w:rsidRDefault="00935ACC">
      <w:pPr>
        <w:pStyle w:val="ConsPlusNormal"/>
        <w:spacing w:before="220"/>
        <w:ind w:firstLine="540"/>
        <w:jc w:val="both"/>
      </w:pPr>
      <w:r>
        <w:t>2. Порядок регулирует механизмы определения цен (тарифов) за оказание услуг, выполнение работ бюджетными учреждениями Ханты-Мансийского автономного округа - Югры и казенными учреждениями Ханты-Мансийского автономного округа - Югры (далее также - учреждения) на платной основе (далее - платные услуги).</w:t>
      </w:r>
    </w:p>
    <w:p w:rsidR="00935ACC" w:rsidRDefault="00935ACC">
      <w:pPr>
        <w:pStyle w:val="ConsPlusNormal"/>
        <w:jc w:val="both"/>
      </w:pPr>
      <w:r>
        <w:t xml:space="preserve">(в ред. </w:t>
      </w:r>
      <w:hyperlink r:id="rId28" w:history="1">
        <w:r>
          <w:rPr>
            <w:color w:val="0000FF"/>
          </w:rPr>
          <w:t>приказа</w:t>
        </w:r>
      </w:hyperlink>
      <w:r>
        <w:t xml:space="preserve"> Департамента по управлению государственным имуществом ХМАО - Югры от 13.10.2017 N 11-нп)</w:t>
      </w:r>
    </w:p>
    <w:p w:rsidR="00935ACC" w:rsidRDefault="00935ACC">
      <w:pPr>
        <w:pStyle w:val="ConsPlusNormal"/>
        <w:spacing w:before="220"/>
        <w:ind w:firstLine="540"/>
        <w:jc w:val="both"/>
      </w:pPr>
      <w:r>
        <w:t xml:space="preserve">Абзац утратил силу. - </w:t>
      </w:r>
      <w:hyperlink r:id="rId29" w:history="1">
        <w:r>
          <w:rPr>
            <w:color w:val="0000FF"/>
          </w:rPr>
          <w:t>Приказ</w:t>
        </w:r>
      </w:hyperlink>
      <w:r>
        <w:t xml:space="preserve"> Департамента по управлению государственным имуществом ХМАО - Югры от 04.12.2017 N 14-нп.</w:t>
      </w:r>
    </w:p>
    <w:p w:rsidR="00935ACC" w:rsidRDefault="00935ACC">
      <w:pPr>
        <w:pStyle w:val="ConsPlusNormal"/>
        <w:spacing w:before="220"/>
        <w:ind w:firstLine="540"/>
        <w:jc w:val="both"/>
      </w:pPr>
      <w:r>
        <w:t>Порядок не распространяется:</w:t>
      </w:r>
    </w:p>
    <w:p w:rsidR="00935ACC" w:rsidRDefault="00935ACC">
      <w:pPr>
        <w:pStyle w:val="ConsPlusNormal"/>
        <w:jc w:val="both"/>
      </w:pPr>
      <w:r>
        <w:t xml:space="preserve">(абзац введен </w:t>
      </w:r>
      <w:hyperlink r:id="rId30" w:history="1">
        <w:r>
          <w:rPr>
            <w:color w:val="0000FF"/>
          </w:rPr>
          <w:t>приказом</w:t>
        </w:r>
      </w:hyperlink>
      <w:r>
        <w:t xml:space="preserve"> Департамента по управлению государственным имуществом ХМАО - Югры от 04.12.2017 N 14-нп)</w:t>
      </w:r>
    </w:p>
    <w:p w:rsidR="00935ACC" w:rsidRDefault="00935ACC">
      <w:pPr>
        <w:pStyle w:val="ConsPlusNormal"/>
        <w:spacing w:before="220"/>
        <w:ind w:firstLine="540"/>
        <w:jc w:val="both"/>
      </w:pPr>
      <w:r>
        <w:t>на иные виды деятельности бюджетных учреждений Ханты-Мансийского автономного округа - Югры, не являющиеся основными в соответствии с их уставами, за исключением оказания ими медицинских услуг;</w:t>
      </w:r>
    </w:p>
    <w:p w:rsidR="00935ACC" w:rsidRDefault="00935ACC">
      <w:pPr>
        <w:pStyle w:val="ConsPlusNormal"/>
        <w:jc w:val="both"/>
      </w:pPr>
      <w:r>
        <w:t xml:space="preserve">(абзац введен </w:t>
      </w:r>
      <w:hyperlink r:id="rId31" w:history="1">
        <w:r>
          <w:rPr>
            <w:color w:val="0000FF"/>
          </w:rPr>
          <w:t>приказом</w:t>
        </w:r>
      </w:hyperlink>
      <w:r>
        <w:t xml:space="preserve"> Департамента по управлению государственным имуществом ХМАО - Югры от 04.12.2017 N 14-нп)</w:t>
      </w:r>
    </w:p>
    <w:p w:rsidR="00935ACC" w:rsidRDefault="00935ACC">
      <w:pPr>
        <w:pStyle w:val="ConsPlusNormal"/>
        <w:spacing w:before="220"/>
        <w:ind w:firstLine="540"/>
        <w:jc w:val="both"/>
      </w:pPr>
      <w:r>
        <w:t>на определение цен (тарифов) на оказание учреждениями платных услуг, для которых нормативными правовыми актами Российской Федерации установлен иной порядок определения такой платы.</w:t>
      </w:r>
    </w:p>
    <w:p w:rsidR="00935ACC" w:rsidRDefault="00935ACC">
      <w:pPr>
        <w:pStyle w:val="ConsPlusNormal"/>
        <w:jc w:val="both"/>
      </w:pPr>
      <w:r>
        <w:t xml:space="preserve">(абзац введен </w:t>
      </w:r>
      <w:hyperlink r:id="rId32" w:history="1">
        <w:r>
          <w:rPr>
            <w:color w:val="0000FF"/>
          </w:rPr>
          <w:t>приказом</w:t>
        </w:r>
      </w:hyperlink>
      <w:r>
        <w:t xml:space="preserve"> Департамента по управлению государственным имуществом ХМАО - Югры от 04.12.2017 N 14-нп)</w:t>
      </w:r>
    </w:p>
    <w:p w:rsidR="00935ACC" w:rsidRDefault="00935ACC">
      <w:pPr>
        <w:pStyle w:val="ConsPlusNormal"/>
        <w:jc w:val="both"/>
      </w:pPr>
      <w:r>
        <w:t xml:space="preserve">(п. 2 в ред. </w:t>
      </w:r>
      <w:hyperlink r:id="rId33" w:history="1">
        <w:r>
          <w:rPr>
            <w:color w:val="0000FF"/>
          </w:rPr>
          <w:t>приказа</w:t>
        </w:r>
      </w:hyperlink>
      <w:r>
        <w:t xml:space="preserve"> Департамента по управлению государственным имуществом ХМАО - Югры от 29.08.2013 N 21-нп)</w:t>
      </w:r>
    </w:p>
    <w:p w:rsidR="00935ACC" w:rsidRDefault="00935ACC">
      <w:pPr>
        <w:pStyle w:val="ConsPlusNormal"/>
        <w:spacing w:before="220"/>
        <w:ind w:firstLine="540"/>
        <w:jc w:val="both"/>
      </w:pPr>
      <w:r>
        <w:t>3. Порядок разработан в целях установления единого механизма формирования цен (тарифов), предельных цен (тарифов) на платные услуги (далее - цены или тарифы).</w:t>
      </w:r>
    </w:p>
    <w:p w:rsidR="00935ACC" w:rsidRDefault="00935ACC">
      <w:pPr>
        <w:pStyle w:val="ConsPlusNormal"/>
        <w:spacing w:before="220"/>
        <w:ind w:firstLine="540"/>
        <w:jc w:val="both"/>
      </w:pPr>
      <w:r>
        <w:t>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оказание учреждением платной услуги в пределах государственного задания, в том числе для льготных категорий потребителей, такая платная услуга включается в перечень государственных услуг, по которым формируется государственное задание.</w:t>
      </w:r>
    </w:p>
    <w:p w:rsidR="00935ACC" w:rsidRDefault="00935ACC">
      <w:pPr>
        <w:pStyle w:val="ConsPlusNormal"/>
        <w:spacing w:before="220"/>
        <w:ind w:firstLine="540"/>
        <w:jc w:val="both"/>
      </w:pPr>
      <w:r>
        <w:lastRenderedPageBreak/>
        <w:t>5. Учреждение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935ACC" w:rsidRDefault="00935ACC">
      <w:pPr>
        <w:pStyle w:val="ConsPlusNormal"/>
        <w:jc w:val="both"/>
      </w:pPr>
      <w:r>
        <w:t xml:space="preserve">(в ред. </w:t>
      </w:r>
      <w:hyperlink r:id="rId34" w:history="1">
        <w:r>
          <w:rPr>
            <w:color w:val="0000FF"/>
          </w:rPr>
          <w:t>приказа</w:t>
        </w:r>
      </w:hyperlink>
      <w:r>
        <w:t xml:space="preserve"> Департамента по управлению государственным имуществом ХМАО - Югры от 29.08.2013 N 21-нп)</w:t>
      </w:r>
    </w:p>
    <w:p w:rsidR="00935ACC" w:rsidRDefault="00935ACC">
      <w:pPr>
        <w:pStyle w:val="ConsPlusNormal"/>
        <w:spacing w:before="220"/>
        <w:ind w:firstLine="540"/>
        <w:jc w:val="both"/>
      </w:pPr>
      <w:r>
        <w:t>6. Учреждение формирует и утверждает перечень платных услуг по согласованию с исполнительным органом государственной власти Ханты-Мансийского автономного округа - Югры, в ведении которого оно находится (далее - отраслевой орган).</w:t>
      </w:r>
    </w:p>
    <w:p w:rsidR="00935ACC" w:rsidRDefault="00935ACC">
      <w:pPr>
        <w:pStyle w:val="ConsPlusNormal"/>
        <w:spacing w:before="220"/>
        <w:ind w:firstLine="540"/>
        <w:jc w:val="both"/>
      </w:pPr>
      <w:r>
        <w:t>7. Учреждение утверждает цены на платные услуги.</w:t>
      </w:r>
    </w:p>
    <w:p w:rsidR="00935ACC" w:rsidRDefault="00935ACC">
      <w:pPr>
        <w:pStyle w:val="ConsPlusNormal"/>
        <w:jc w:val="both"/>
      </w:pPr>
      <w:r>
        <w:t xml:space="preserve">(п. 7 в ред. </w:t>
      </w:r>
      <w:hyperlink r:id="rId35" w:history="1">
        <w:r>
          <w:rPr>
            <w:color w:val="0000FF"/>
          </w:rPr>
          <w:t>приказа</w:t>
        </w:r>
      </w:hyperlink>
      <w:r>
        <w:t xml:space="preserve"> Департамента по управлению государственным имуществом ХМАО - Югры от 29.08.2013 N 21-нп)</w:t>
      </w:r>
    </w:p>
    <w:p w:rsidR="00935ACC" w:rsidRDefault="00935ACC">
      <w:pPr>
        <w:pStyle w:val="ConsPlusNormal"/>
        <w:spacing w:before="220"/>
        <w:ind w:firstLine="540"/>
        <w:jc w:val="both"/>
      </w:pPr>
      <w:r>
        <w:t>8. Стоимость платных услуг определяется на основе расчета экономически обоснованных затрат материальных и трудовых ресурсов (далее - затраты).</w:t>
      </w:r>
    </w:p>
    <w:p w:rsidR="00935ACC" w:rsidRDefault="00935ACC">
      <w:pPr>
        <w:pStyle w:val="ConsPlusNormal"/>
        <w:spacing w:before="220"/>
        <w:ind w:firstLine="540"/>
        <w:jc w:val="both"/>
      </w:pPr>
      <w:r>
        <w:t xml:space="preserve">9. Учреждение,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w:t>
      </w:r>
      <w:hyperlink w:anchor="P72" w:history="1">
        <w:r>
          <w:rPr>
            <w:color w:val="0000FF"/>
          </w:rPr>
          <w:t>Таблице 1</w:t>
        </w:r>
      </w:hyperlink>
      <w:r>
        <w:t>.</w:t>
      </w:r>
    </w:p>
    <w:p w:rsidR="00935ACC" w:rsidRDefault="00935ACC">
      <w:pPr>
        <w:pStyle w:val="ConsPlusNormal"/>
        <w:ind w:firstLine="540"/>
        <w:jc w:val="both"/>
      </w:pPr>
    </w:p>
    <w:p w:rsidR="00935ACC" w:rsidRDefault="00935ACC">
      <w:pPr>
        <w:pStyle w:val="ConsPlusNormal"/>
        <w:jc w:val="right"/>
        <w:outlineLvl w:val="2"/>
      </w:pPr>
      <w:r>
        <w:t>Таблица 1</w:t>
      </w:r>
    </w:p>
    <w:p w:rsidR="00935ACC" w:rsidRDefault="00935ACC">
      <w:pPr>
        <w:pStyle w:val="ConsPlusNormal"/>
        <w:jc w:val="center"/>
      </w:pPr>
      <w:r>
        <w:t xml:space="preserve">(в ред. </w:t>
      </w:r>
      <w:hyperlink r:id="rId36" w:history="1">
        <w:r>
          <w:rPr>
            <w:color w:val="0000FF"/>
          </w:rPr>
          <w:t>приказа</w:t>
        </w:r>
      </w:hyperlink>
      <w:r>
        <w:t xml:space="preserve"> Департамента по управлению</w:t>
      </w:r>
    </w:p>
    <w:p w:rsidR="00935ACC" w:rsidRDefault="00935ACC">
      <w:pPr>
        <w:pStyle w:val="ConsPlusNormal"/>
        <w:jc w:val="center"/>
      </w:pPr>
      <w:r>
        <w:t>государственным имуществом ХМАО - Югры</w:t>
      </w:r>
    </w:p>
    <w:p w:rsidR="00935ACC" w:rsidRDefault="00935ACC">
      <w:pPr>
        <w:pStyle w:val="ConsPlusNormal"/>
        <w:jc w:val="center"/>
      </w:pPr>
      <w:r>
        <w:t>от 29.08.2013 N 21-нп)</w:t>
      </w:r>
    </w:p>
    <w:p w:rsidR="00935ACC" w:rsidRDefault="00935ACC">
      <w:pPr>
        <w:pStyle w:val="ConsPlusNormal"/>
        <w:ind w:firstLine="540"/>
        <w:jc w:val="both"/>
      </w:pPr>
    </w:p>
    <w:p w:rsidR="00935ACC" w:rsidRDefault="00935ACC">
      <w:pPr>
        <w:pStyle w:val="ConsPlusNormal"/>
        <w:jc w:val="center"/>
      </w:pPr>
      <w:bookmarkStart w:id="2" w:name="P72"/>
      <w:bookmarkEnd w:id="2"/>
      <w:r>
        <w:t>Информация</w:t>
      </w:r>
    </w:p>
    <w:p w:rsidR="00935ACC" w:rsidRDefault="00935ACC">
      <w:pPr>
        <w:pStyle w:val="ConsPlusNormal"/>
        <w:jc w:val="center"/>
      </w:pPr>
      <w:r>
        <w:t>о ценах на платные услуги, работы, оказываемые (выполняемые)</w:t>
      </w:r>
    </w:p>
    <w:p w:rsidR="00935ACC" w:rsidRDefault="00935ACC">
      <w:pPr>
        <w:pStyle w:val="ConsPlusNormal"/>
        <w:jc w:val="center"/>
      </w:pPr>
      <w:r>
        <w:t>_____________________________________________________</w:t>
      </w:r>
    </w:p>
    <w:p w:rsidR="00935ACC" w:rsidRDefault="00935ACC">
      <w:pPr>
        <w:pStyle w:val="ConsPlusNormal"/>
        <w:jc w:val="center"/>
      </w:pPr>
      <w:r>
        <w:t>(наименование учреждения)</w:t>
      </w:r>
    </w:p>
    <w:p w:rsidR="00935ACC" w:rsidRDefault="00935AC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520"/>
        <w:gridCol w:w="1928"/>
      </w:tblGrid>
      <w:tr w:rsidR="00935ACC">
        <w:tc>
          <w:tcPr>
            <w:tcW w:w="454" w:type="dxa"/>
          </w:tcPr>
          <w:p w:rsidR="00935ACC" w:rsidRDefault="00935ACC">
            <w:pPr>
              <w:pStyle w:val="ConsPlusNormal"/>
              <w:jc w:val="center"/>
            </w:pPr>
          </w:p>
        </w:tc>
        <w:tc>
          <w:tcPr>
            <w:tcW w:w="6520" w:type="dxa"/>
          </w:tcPr>
          <w:p w:rsidR="00935ACC" w:rsidRDefault="00935ACC">
            <w:pPr>
              <w:pStyle w:val="ConsPlusNormal"/>
              <w:jc w:val="center"/>
            </w:pPr>
            <w:r>
              <w:t>Наименование услуги (работы)</w:t>
            </w:r>
          </w:p>
        </w:tc>
        <w:tc>
          <w:tcPr>
            <w:tcW w:w="1928" w:type="dxa"/>
          </w:tcPr>
          <w:p w:rsidR="00935ACC" w:rsidRDefault="00935ACC">
            <w:pPr>
              <w:pStyle w:val="ConsPlusNormal"/>
              <w:jc w:val="center"/>
            </w:pPr>
            <w:r>
              <w:t>Цена</w:t>
            </w:r>
          </w:p>
        </w:tc>
      </w:tr>
      <w:tr w:rsidR="00935ACC">
        <w:tc>
          <w:tcPr>
            <w:tcW w:w="454" w:type="dxa"/>
          </w:tcPr>
          <w:p w:rsidR="00935ACC" w:rsidRDefault="00935ACC">
            <w:pPr>
              <w:pStyle w:val="ConsPlusNormal"/>
            </w:pPr>
            <w:r>
              <w:t>1.</w:t>
            </w:r>
          </w:p>
        </w:tc>
        <w:tc>
          <w:tcPr>
            <w:tcW w:w="6520" w:type="dxa"/>
          </w:tcPr>
          <w:p w:rsidR="00935ACC" w:rsidRDefault="00935ACC">
            <w:pPr>
              <w:pStyle w:val="ConsPlusNormal"/>
            </w:pPr>
          </w:p>
        </w:tc>
        <w:tc>
          <w:tcPr>
            <w:tcW w:w="1928" w:type="dxa"/>
          </w:tcPr>
          <w:p w:rsidR="00935ACC" w:rsidRDefault="00935ACC">
            <w:pPr>
              <w:pStyle w:val="ConsPlusNormal"/>
            </w:pPr>
          </w:p>
        </w:tc>
      </w:tr>
      <w:tr w:rsidR="00935ACC">
        <w:tc>
          <w:tcPr>
            <w:tcW w:w="454" w:type="dxa"/>
          </w:tcPr>
          <w:p w:rsidR="00935ACC" w:rsidRDefault="00935ACC">
            <w:pPr>
              <w:pStyle w:val="ConsPlusNormal"/>
            </w:pPr>
            <w:r>
              <w:t>2.</w:t>
            </w:r>
          </w:p>
        </w:tc>
        <w:tc>
          <w:tcPr>
            <w:tcW w:w="6520" w:type="dxa"/>
          </w:tcPr>
          <w:p w:rsidR="00935ACC" w:rsidRDefault="00935ACC">
            <w:pPr>
              <w:pStyle w:val="ConsPlusNormal"/>
            </w:pPr>
          </w:p>
        </w:tc>
        <w:tc>
          <w:tcPr>
            <w:tcW w:w="1928" w:type="dxa"/>
          </w:tcPr>
          <w:p w:rsidR="00935ACC" w:rsidRDefault="00935ACC">
            <w:pPr>
              <w:pStyle w:val="ConsPlusNormal"/>
            </w:pPr>
          </w:p>
        </w:tc>
      </w:tr>
      <w:tr w:rsidR="00935ACC">
        <w:tc>
          <w:tcPr>
            <w:tcW w:w="454" w:type="dxa"/>
          </w:tcPr>
          <w:p w:rsidR="00935ACC" w:rsidRDefault="00935ACC">
            <w:pPr>
              <w:pStyle w:val="ConsPlusNormal"/>
            </w:pPr>
            <w:r>
              <w:t>3.</w:t>
            </w:r>
          </w:p>
        </w:tc>
        <w:tc>
          <w:tcPr>
            <w:tcW w:w="6520" w:type="dxa"/>
          </w:tcPr>
          <w:p w:rsidR="00935ACC" w:rsidRDefault="00935ACC">
            <w:pPr>
              <w:pStyle w:val="ConsPlusNormal"/>
            </w:pPr>
          </w:p>
        </w:tc>
        <w:tc>
          <w:tcPr>
            <w:tcW w:w="1928" w:type="dxa"/>
          </w:tcPr>
          <w:p w:rsidR="00935ACC" w:rsidRDefault="00935ACC">
            <w:pPr>
              <w:pStyle w:val="ConsPlusNormal"/>
            </w:pPr>
          </w:p>
        </w:tc>
      </w:tr>
      <w:tr w:rsidR="00935ACC">
        <w:tc>
          <w:tcPr>
            <w:tcW w:w="454" w:type="dxa"/>
          </w:tcPr>
          <w:p w:rsidR="00935ACC" w:rsidRDefault="00935ACC">
            <w:pPr>
              <w:pStyle w:val="ConsPlusNormal"/>
            </w:pPr>
            <w:r>
              <w:t>4.</w:t>
            </w:r>
          </w:p>
        </w:tc>
        <w:tc>
          <w:tcPr>
            <w:tcW w:w="6520" w:type="dxa"/>
          </w:tcPr>
          <w:p w:rsidR="00935ACC" w:rsidRDefault="00935ACC">
            <w:pPr>
              <w:pStyle w:val="ConsPlusNormal"/>
            </w:pPr>
          </w:p>
        </w:tc>
        <w:tc>
          <w:tcPr>
            <w:tcW w:w="1928" w:type="dxa"/>
          </w:tcPr>
          <w:p w:rsidR="00935ACC" w:rsidRDefault="00935ACC">
            <w:pPr>
              <w:pStyle w:val="ConsPlusNormal"/>
            </w:pPr>
          </w:p>
        </w:tc>
      </w:tr>
      <w:tr w:rsidR="00935ACC">
        <w:tc>
          <w:tcPr>
            <w:tcW w:w="454" w:type="dxa"/>
          </w:tcPr>
          <w:p w:rsidR="00935ACC" w:rsidRDefault="00935ACC">
            <w:pPr>
              <w:pStyle w:val="ConsPlusNormal"/>
            </w:pPr>
            <w:r>
              <w:t>5.</w:t>
            </w:r>
          </w:p>
        </w:tc>
        <w:tc>
          <w:tcPr>
            <w:tcW w:w="6520" w:type="dxa"/>
          </w:tcPr>
          <w:p w:rsidR="00935ACC" w:rsidRDefault="00935ACC">
            <w:pPr>
              <w:pStyle w:val="ConsPlusNormal"/>
            </w:pPr>
          </w:p>
        </w:tc>
        <w:tc>
          <w:tcPr>
            <w:tcW w:w="1928" w:type="dxa"/>
          </w:tcPr>
          <w:p w:rsidR="00935ACC" w:rsidRDefault="00935ACC">
            <w:pPr>
              <w:pStyle w:val="ConsPlusNormal"/>
            </w:pPr>
          </w:p>
        </w:tc>
      </w:tr>
      <w:tr w:rsidR="00935ACC">
        <w:tc>
          <w:tcPr>
            <w:tcW w:w="454" w:type="dxa"/>
          </w:tcPr>
          <w:p w:rsidR="00935ACC" w:rsidRDefault="00935ACC">
            <w:pPr>
              <w:pStyle w:val="ConsPlusNormal"/>
            </w:pPr>
            <w:r>
              <w:t>6.</w:t>
            </w:r>
          </w:p>
        </w:tc>
        <w:tc>
          <w:tcPr>
            <w:tcW w:w="6520" w:type="dxa"/>
          </w:tcPr>
          <w:p w:rsidR="00935ACC" w:rsidRDefault="00935ACC">
            <w:pPr>
              <w:pStyle w:val="ConsPlusNormal"/>
            </w:pPr>
          </w:p>
        </w:tc>
        <w:tc>
          <w:tcPr>
            <w:tcW w:w="1928" w:type="dxa"/>
          </w:tcPr>
          <w:p w:rsidR="00935ACC" w:rsidRDefault="00935ACC">
            <w:pPr>
              <w:pStyle w:val="ConsPlusNormal"/>
            </w:pPr>
          </w:p>
        </w:tc>
      </w:tr>
      <w:tr w:rsidR="00935ACC">
        <w:tc>
          <w:tcPr>
            <w:tcW w:w="454" w:type="dxa"/>
          </w:tcPr>
          <w:p w:rsidR="00935ACC" w:rsidRDefault="00935ACC">
            <w:pPr>
              <w:pStyle w:val="ConsPlusNormal"/>
            </w:pPr>
            <w:r>
              <w:t>7.</w:t>
            </w:r>
          </w:p>
        </w:tc>
        <w:tc>
          <w:tcPr>
            <w:tcW w:w="6520" w:type="dxa"/>
          </w:tcPr>
          <w:p w:rsidR="00935ACC" w:rsidRDefault="00935ACC">
            <w:pPr>
              <w:pStyle w:val="ConsPlusNormal"/>
            </w:pPr>
          </w:p>
        </w:tc>
        <w:tc>
          <w:tcPr>
            <w:tcW w:w="1928" w:type="dxa"/>
          </w:tcPr>
          <w:p w:rsidR="00935ACC" w:rsidRDefault="00935ACC">
            <w:pPr>
              <w:pStyle w:val="ConsPlusNormal"/>
            </w:pPr>
          </w:p>
        </w:tc>
      </w:tr>
      <w:tr w:rsidR="00935ACC">
        <w:tc>
          <w:tcPr>
            <w:tcW w:w="454" w:type="dxa"/>
          </w:tcPr>
          <w:p w:rsidR="00935ACC" w:rsidRDefault="00935ACC">
            <w:pPr>
              <w:pStyle w:val="ConsPlusNormal"/>
            </w:pPr>
            <w:r>
              <w:t>...</w:t>
            </w:r>
          </w:p>
        </w:tc>
        <w:tc>
          <w:tcPr>
            <w:tcW w:w="6520" w:type="dxa"/>
          </w:tcPr>
          <w:p w:rsidR="00935ACC" w:rsidRDefault="00935ACC">
            <w:pPr>
              <w:pStyle w:val="ConsPlusNormal"/>
            </w:pPr>
          </w:p>
        </w:tc>
        <w:tc>
          <w:tcPr>
            <w:tcW w:w="1928" w:type="dxa"/>
          </w:tcPr>
          <w:p w:rsidR="00935ACC" w:rsidRDefault="00935ACC">
            <w:pPr>
              <w:pStyle w:val="ConsPlusNormal"/>
            </w:pPr>
          </w:p>
        </w:tc>
      </w:tr>
    </w:tbl>
    <w:p w:rsidR="00935ACC" w:rsidRDefault="00935ACC">
      <w:pPr>
        <w:pStyle w:val="ConsPlusNormal"/>
        <w:ind w:firstLine="540"/>
        <w:jc w:val="both"/>
      </w:pPr>
    </w:p>
    <w:p w:rsidR="00935ACC" w:rsidRDefault="00935ACC">
      <w:pPr>
        <w:pStyle w:val="ConsPlusNormal"/>
        <w:jc w:val="center"/>
        <w:outlineLvl w:val="1"/>
      </w:pPr>
      <w:r>
        <w:t>II. Определение цены</w:t>
      </w:r>
    </w:p>
    <w:p w:rsidR="00935ACC" w:rsidRDefault="00935ACC">
      <w:pPr>
        <w:pStyle w:val="ConsPlusNormal"/>
        <w:ind w:firstLine="540"/>
        <w:jc w:val="both"/>
      </w:pPr>
    </w:p>
    <w:p w:rsidR="00935ACC" w:rsidRDefault="00935ACC">
      <w:pPr>
        <w:pStyle w:val="ConsPlusNormal"/>
        <w:ind w:firstLine="540"/>
        <w:jc w:val="both"/>
      </w:pPr>
      <w:r>
        <w:t xml:space="preserve">10.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государственного задания (при его наличии), с учетом положений отраслевых и ведомственных нормативных правовых актов по определению расчетно-нормативных затрат на оказание платной услуги и, в случае установления отраслевым органом размера рентабельности, включает в себя этот </w:t>
      </w:r>
      <w:r>
        <w:lastRenderedPageBreak/>
        <w:t>показатель.</w:t>
      </w:r>
    </w:p>
    <w:p w:rsidR="00935ACC" w:rsidRDefault="00935ACC">
      <w:pPr>
        <w:pStyle w:val="ConsPlusNormal"/>
        <w:jc w:val="both"/>
      </w:pPr>
      <w:r>
        <w:t xml:space="preserve">(п. 10 в ред. </w:t>
      </w:r>
      <w:hyperlink r:id="rId37" w:history="1">
        <w:r>
          <w:rPr>
            <w:color w:val="0000FF"/>
          </w:rPr>
          <w:t>приказа</w:t>
        </w:r>
      </w:hyperlink>
      <w:r>
        <w:t xml:space="preserve"> Департамента по управлению государственным имуществом ХМАО - Югры от 11.02.2014 N 13-ПР-2-нп)</w:t>
      </w:r>
    </w:p>
    <w:p w:rsidR="00935ACC" w:rsidRDefault="00935ACC">
      <w:pPr>
        <w:pStyle w:val="ConsPlusNormal"/>
        <w:spacing w:before="220"/>
        <w:ind w:firstLine="540"/>
        <w:jc w:val="both"/>
      </w:pPr>
      <w:r>
        <w:t>11.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935ACC" w:rsidRDefault="00935ACC">
      <w:pPr>
        <w:pStyle w:val="ConsPlusNormal"/>
        <w:spacing w:before="220"/>
        <w:ind w:firstLine="540"/>
        <w:jc w:val="both"/>
      </w:pPr>
      <w:r>
        <w:t>12.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935ACC" w:rsidRDefault="00935ACC">
      <w:pPr>
        <w:pStyle w:val="ConsPlusNormal"/>
        <w:spacing w:before="220"/>
        <w:ind w:firstLine="540"/>
        <w:jc w:val="both"/>
      </w:pPr>
      <w:r>
        <w:t>13. К затратам, непосредственно связанным с оказанием платной услуги, относятся:</w:t>
      </w:r>
    </w:p>
    <w:p w:rsidR="00935ACC" w:rsidRDefault="00935ACC">
      <w:pPr>
        <w:pStyle w:val="ConsPlusNormal"/>
        <w:spacing w:before="220"/>
        <w:ind w:firstLine="540"/>
        <w:jc w:val="both"/>
      </w:pPr>
      <w:r>
        <w:t>затраты на персонал, непосредственно участвующий в процессе оказания платной услуги (основной персонал);</w:t>
      </w:r>
    </w:p>
    <w:p w:rsidR="00935ACC" w:rsidRDefault="00935ACC">
      <w:pPr>
        <w:pStyle w:val="ConsPlusNormal"/>
        <w:spacing w:before="220"/>
        <w:ind w:firstLine="540"/>
        <w:jc w:val="both"/>
      </w:pPr>
      <w:r>
        <w:t>материальные запасы, полностью потребляемые в процессе оказания платной услуги;</w:t>
      </w:r>
    </w:p>
    <w:p w:rsidR="00935ACC" w:rsidRDefault="00935ACC">
      <w:pPr>
        <w:pStyle w:val="ConsPlusNormal"/>
        <w:spacing w:before="220"/>
        <w:ind w:firstLine="540"/>
        <w:jc w:val="both"/>
      </w:pPr>
      <w:r>
        <w:t>затраты (амортизация) оборудования, используемого в процессе оказания платной услуги;</w:t>
      </w:r>
    </w:p>
    <w:p w:rsidR="00935ACC" w:rsidRDefault="00935ACC">
      <w:pPr>
        <w:pStyle w:val="ConsPlusNormal"/>
        <w:spacing w:before="220"/>
        <w:ind w:firstLine="540"/>
        <w:jc w:val="both"/>
      </w:pPr>
      <w:r>
        <w:t>прочие расходы, отражающие специфику оказания платной услуги.</w:t>
      </w:r>
    </w:p>
    <w:p w:rsidR="00935ACC" w:rsidRDefault="00935ACC">
      <w:pPr>
        <w:pStyle w:val="ConsPlusNormal"/>
        <w:spacing w:before="220"/>
        <w:ind w:firstLine="540"/>
        <w:jc w:val="both"/>
      </w:pPr>
      <w:r>
        <w:t>14.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935ACC" w:rsidRDefault="00935ACC">
      <w:pPr>
        <w:pStyle w:val="ConsPlusNormal"/>
        <w:spacing w:before="220"/>
        <w:ind w:firstLine="540"/>
        <w:jc w:val="both"/>
      </w:pPr>
      <w:r>
        <w:t>затраты на персонал учреждения, не участвующий непосредственно в процессе оказания платной услуги (далее - административно-управленческий персонал);</w:t>
      </w:r>
    </w:p>
    <w:p w:rsidR="00935ACC" w:rsidRDefault="00935ACC">
      <w:pPr>
        <w:pStyle w:val="ConsPlusNormal"/>
        <w:spacing w:before="220"/>
        <w:ind w:firstLine="540"/>
        <w:jc w:val="both"/>
      </w:pPr>
      <w: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935ACC" w:rsidRDefault="00935ACC">
      <w:pPr>
        <w:pStyle w:val="ConsPlusNormal"/>
        <w:spacing w:before="220"/>
        <w:ind w:firstLine="540"/>
        <w:jc w:val="both"/>
      </w:pPr>
      <w:r>
        <w:t>затраты на уплату налогов (кроме налогов на фонд оплаты труда), пошлины и иные обязательные платежи;</w:t>
      </w:r>
    </w:p>
    <w:p w:rsidR="00935ACC" w:rsidRDefault="00935ACC">
      <w:pPr>
        <w:pStyle w:val="ConsPlusNormal"/>
        <w:spacing w:before="220"/>
        <w:ind w:firstLine="540"/>
        <w:jc w:val="both"/>
      </w:pPr>
      <w:r>
        <w:t>затраты (амортизация) зданий, сооружений и других основных фондов, непосредственно не связанные с оказанием платной услуги.</w:t>
      </w:r>
    </w:p>
    <w:p w:rsidR="00935ACC" w:rsidRDefault="00935ACC">
      <w:pPr>
        <w:pStyle w:val="ConsPlusNormal"/>
        <w:spacing w:before="220"/>
        <w:ind w:firstLine="540"/>
        <w:jc w:val="both"/>
      </w:pPr>
      <w:r>
        <w:t>15. Для расчета затрат на оказание платной услуги может быть использован расчетно-аналитический метод или метод прямого счета.</w:t>
      </w:r>
    </w:p>
    <w:p w:rsidR="00935ACC" w:rsidRDefault="00935ACC">
      <w:pPr>
        <w:pStyle w:val="ConsPlusNormal"/>
        <w:spacing w:before="220"/>
        <w:ind w:firstLine="540"/>
        <w:jc w:val="both"/>
      </w:pPr>
      <w:r>
        <w:t>16.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935ACC" w:rsidRDefault="00935ACC">
      <w:pPr>
        <w:pStyle w:val="ConsPlusNormal"/>
        <w:ind w:firstLine="540"/>
        <w:jc w:val="both"/>
      </w:pPr>
    </w:p>
    <w:p w:rsidR="00935ACC" w:rsidRDefault="00935ACC">
      <w:pPr>
        <w:pStyle w:val="ConsPlusNormal"/>
        <w:ind w:firstLine="540"/>
        <w:jc w:val="both"/>
      </w:pPr>
      <w:r w:rsidRPr="00ED7C3F">
        <w:rPr>
          <w:position w:val="-25"/>
        </w:rPr>
        <w:lastRenderedPageBreak/>
        <w:pict>
          <v:shape id="_x0000_i1025" style="width:172.2pt;height:36.6pt" coordsize="" o:spt="100" adj="0,,0" path="" filled="f" stroked="f">
            <v:stroke joinstyle="miter"/>
            <v:imagedata r:id="rId38" o:title="base_24478_163999_32768"/>
            <v:formulas/>
            <v:path o:connecttype="segments"/>
          </v:shape>
        </w:pict>
      </w:r>
    </w:p>
    <w:p w:rsidR="00935ACC" w:rsidRDefault="00935ACC">
      <w:pPr>
        <w:pStyle w:val="ConsPlusNormal"/>
        <w:ind w:firstLine="540"/>
        <w:jc w:val="both"/>
      </w:pPr>
    </w:p>
    <w:p w:rsidR="00935ACC" w:rsidRDefault="00935ACC">
      <w:pPr>
        <w:pStyle w:val="ConsPlusNormal"/>
        <w:ind w:firstLine="540"/>
        <w:jc w:val="both"/>
      </w:pPr>
      <w:proofErr w:type="spellStart"/>
      <w:r>
        <w:t>Зусл</w:t>
      </w:r>
      <w:proofErr w:type="spellEnd"/>
      <w:r>
        <w:t xml:space="preserve"> - затраты на оказание единицы платной услуги;</w:t>
      </w:r>
    </w:p>
    <w:p w:rsidR="00935ACC" w:rsidRDefault="00935ACC">
      <w:pPr>
        <w:pStyle w:val="ConsPlusNormal"/>
        <w:spacing w:before="220"/>
        <w:ind w:firstLine="540"/>
        <w:jc w:val="both"/>
      </w:pPr>
      <w:r>
        <w:t xml:space="preserve">SUM </w:t>
      </w:r>
      <w:proofErr w:type="spellStart"/>
      <w:r>
        <w:t>Зучр</w:t>
      </w:r>
      <w:proofErr w:type="spellEnd"/>
      <w:r>
        <w:t xml:space="preserve"> - сумма всех затрат учреждения за период времени;</w:t>
      </w:r>
    </w:p>
    <w:p w:rsidR="00935ACC" w:rsidRDefault="00935ACC">
      <w:pPr>
        <w:pStyle w:val="ConsPlusNormal"/>
        <w:spacing w:before="220"/>
        <w:ind w:firstLine="540"/>
        <w:jc w:val="both"/>
      </w:pPr>
      <w:proofErr w:type="spellStart"/>
      <w:r>
        <w:t>Фр.вр</w:t>
      </w:r>
      <w:proofErr w:type="spellEnd"/>
      <w:r>
        <w:t>. - фонд рабочего времени основного персонала учреждения за тот же период времени;</w:t>
      </w:r>
    </w:p>
    <w:p w:rsidR="00935ACC" w:rsidRDefault="00935ACC">
      <w:pPr>
        <w:pStyle w:val="ConsPlusNormal"/>
        <w:spacing w:before="220"/>
        <w:ind w:firstLine="540"/>
        <w:jc w:val="both"/>
      </w:pPr>
      <w:proofErr w:type="spellStart"/>
      <w:r>
        <w:t>Тусл</w:t>
      </w:r>
      <w:proofErr w:type="spellEnd"/>
      <w:r>
        <w:t>. - норма рабочего времени, затрачиваемого основным персоналом на оказание платной услуги.</w:t>
      </w:r>
    </w:p>
    <w:p w:rsidR="00935ACC" w:rsidRDefault="00935ACC">
      <w:pPr>
        <w:pStyle w:val="ConsPlusNormal"/>
        <w:spacing w:before="220"/>
        <w:ind w:firstLine="540"/>
        <w:jc w:val="both"/>
      </w:pPr>
      <w:r>
        <w:t>17. Метод прямого счета применяется в случаях, когда оказание платной услуги требует использования отдельных работников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935ACC" w:rsidRDefault="00935ACC">
      <w:pPr>
        <w:pStyle w:val="ConsPlusNormal"/>
        <w:ind w:firstLine="540"/>
        <w:jc w:val="both"/>
      </w:pPr>
    </w:p>
    <w:p w:rsidR="00935ACC" w:rsidRDefault="00935ACC">
      <w:pPr>
        <w:pStyle w:val="ConsPlusNormal"/>
        <w:ind w:firstLine="540"/>
        <w:jc w:val="both"/>
      </w:pPr>
      <w:proofErr w:type="spellStart"/>
      <w:r>
        <w:t>Зусл</w:t>
      </w:r>
      <w:proofErr w:type="spellEnd"/>
      <w:r>
        <w:t xml:space="preserve"> = </w:t>
      </w:r>
      <w:proofErr w:type="spellStart"/>
      <w:r>
        <w:t>Зоп</w:t>
      </w:r>
      <w:proofErr w:type="spellEnd"/>
      <w:r>
        <w:t xml:space="preserve"> + </w:t>
      </w:r>
      <w:proofErr w:type="spellStart"/>
      <w:r>
        <w:t>Змз</w:t>
      </w:r>
      <w:proofErr w:type="spellEnd"/>
      <w:r>
        <w:t xml:space="preserve"> + </w:t>
      </w:r>
      <w:proofErr w:type="spellStart"/>
      <w:r>
        <w:t>Аусл</w:t>
      </w:r>
      <w:proofErr w:type="spellEnd"/>
      <w:r>
        <w:t xml:space="preserve"> + </w:t>
      </w:r>
      <w:proofErr w:type="spellStart"/>
      <w:r>
        <w:t>Зн</w:t>
      </w:r>
      <w:proofErr w:type="spellEnd"/>
      <w:r>
        <w:t>, где:</w:t>
      </w:r>
    </w:p>
    <w:p w:rsidR="00935ACC" w:rsidRDefault="00935ACC">
      <w:pPr>
        <w:pStyle w:val="ConsPlusNormal"/>
        <w:ind w:firstLine="540"/>
        <w:jc w:val="both"/>
      </w:pPr>
    </w:p>
    <w:p w:rsidR="00935ACC" w:rsidRDefault="00935ACC">
      <w:pPr>
        <w:pStyle w:val="ConsPlusNormal"/>
        <w:ind w:firstLine="540"/>
        <w:jc w:val="both"/>
      </w:pPr>
      <w:proofErr w:type="spellStart"/>
      <w:r>
        <w:t>Зусл</w:t>
      </w:r>
      <w:proofErr w:type="spellEnd"/>
      <w:r>
        <w:t xml:space="preserve"> - затраты на оказание платной услуги;</w:t>
      </w:r>
    </w:p>
    <w:p w:rsidR="00935ACC" w:rsidRDefault="00935ACC">
      <w:pPr>
        <w:pStyle w:val="ConsPlusNormal"/>
        <w:spacing w:before="220"/>
        <w:ind w:firstLine="540"/>
        <w:jc w:val="both"/>
      </w:pPr>
      <w:proofErr w:type="spellStart"/>
      <w:r>
        <w:t>Зоп</w:t>
      </w:r>
      <w:proofErr w:type="spellEnd"/>
      <w:r>
        <w:t xml:space="preserve"> - затраты на основной персонал, непосредственно принимающий участие в оказании платной услуги;</w:t>
      </w:r>
    </w:p>
    <w:p w:rsidR="00935ACC" w:rsidRDefault="00935ACC">
      <w:pPr>
        <w:pStyle w:val="ConsPlusNormal"/>
        <w:spacing w:before="220"/>
        <w:ind w:firstLine="540"/>
        <w:jc w:val="both"/>
      </w:pPr>
      <w:proofErr w:type="spellStart"/>
      <w:r>
        <w:t>Змз</w:t>
      </w:r>
      <w:proofErr w:type="spellEnd"/>
      <w:r>
        <w:t xml:space="preserve"> - затраты на приобретение материальных запасов, потребляемых в процессе оказания платной услуги;</w:t>
      </w:r>
    </w:p>
    <w:p w:rsidR="00935ACC" w:rsidRDefault="00935ACC">
      <w:pPr>
        <w:pStyle w:val="ConsPlusNormal"/>
        <w:spacing w:before="220"/>
        <w:ind w:firstLine="540"/>
        <w:jc w:val="both"/>
      </w:pPr>
      <w:proofErr w:type="spellStart"/>
      <w:r>
        <w:t>Аусл</w:t>
      </w:r>
      <w:proofErr w:type="spellEnd"/>
      <w:r>
        <w:t xml:space="preserve"> - сумма начисленной амортизации оборудования, используемого при оказании платной услуги;</w:t>
      </w:r>
    </w:p>
    <w:p w:rsidR="00935ACC" w:rsidRDefault="00935ACC">
      <w:pPr>
        <w:pStyle w:val="ConsPlusNormal"/>
        <w:spacing w:before="220"/>
        <w:ind w:firstLine="540"/>
        <w:jc w:val="both"/>
      </w:pPr>
      <w:proofErr w:type="spellStart"/>
      <w:r>
        <w:t>Зн</w:t>
      </w:r>
      <w:proofErr w:type="spellEnd"/>
      <w:r>
        <w:t xml:space="preserve"> - накладные затраты, относимые на стоимость платной услуги.</w:t>
      </w:r>
    </w:p>
    <w:p w:rsidR="00935ACC" w:rsidRDefault="00935ACC">
      <w:pPr>
        <w:pStyle w:val="ConsPlusNormal"/>
        <w:spacing w:before="220"/>
        <w:ind w:firstLine="540"/>
        <w:jc w:val="both"/>
      </w:pPr>
      <w:r>
        <w:t>18. Затраты на основной персонал включают в себя:</w:t>
      </w:r>
    </w:p>
    <w:p w:rsidR="00935ACC" w:rsidRDefault="00935ACC">
      <w:pPr>
        <w:pStyle w:val="ConsPlusNormal"/>
        <w:spacing w:before="220"/>
        <w:ind w:firstLine="540"/>
        <w:jc w:val="both"/>
      </w:pPr>
      <w:r>
        <w:t>затраты на оплату труда и начисления на выплаты по оплате труда основного персонала;</w:t>
      </w:r>
    </w:p>
    <w:p w:rsidR="00935ACC" w:rsidRDefault="00935ACC">
      <w:pPr>
        <w:pStyle w:val="ConsPlusNormal"/>
        <w:spacing w:before="220"/>
        <w:ind w:firstLine="540"/>
        <w:jc w:val="both"/>
      </w:pPr>
      <w:r>
        <w:t>затраты на командировки основного персонала, связанные с предоставлением платной услуги;</w:t>
      </w:r>
    </w:p>
    <w:p w:rsidR="00935ACC" w:rsidRDefault="00935ACC">
      <w:pPr>
        <w:pStyle w:val="ConsPlusNormal"/>
        <w:spacing w:before="220"/>
        <w:ind w:firstLine="540"/>
        <w:jc w:val="both"/>
      </w:pPr>
      <w:r>
        <w:t>суммы вознаграждения работников, привлекаемых по гражданско-правовым договорам.</w:t>
      </w:r>
    </w:p>
    <w:p w:rsidR="00935ACC" w:rsidRDefault="00935ACC">
      <w:pPr>
        <w:pStyle w:val="ConsPlusNormal"/>
        <w:spacing w:before="220"/>
        <w:ind w:firstLine="540"/>
        <w:jc w:val="both"/>
      </w:pPr>
      <w: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работнику, участвующему в оказании соответствующей платной услуги, и определяются по формуле:</w:t>
      </w:r>
    </w:p>
    <w:p w:rsidR="00935ACC" w:rsidRDefault="00935ACC">
      <w:pPr>
        <w:pStyle w:val="ConsPlusNormal"/>
        <w:ind w:firstLine="540"/>
        <w:jc w:val="both"/>
      </w:pPr>
    </w:p>
    <w:p w:rsidR="00935ACC" w:rsidRDefault="00935ACC">
      <w:pPr>
        <w:pStyle w:val="ConsPlusNormal"/>
        <w:jc w:val="center"/>
      </w:pPr>
      <w:proofErr w:type="spellStart"/>
      <w:r>
        <w:t>Зоп</w:t>
      </w:r>
      <w:proofErr w:type="spellEnd"/>
      <w:r>
        <w:t xml:space="preserve"> = SUM </w:t>
      </w:r>
      <w:proofErr w:type="spellStart"/>
      <w:r>
        <w:t>ОТч</w:t>
      </w:r>
      <w:proofErr w:type="spellEnd"/>
      <w:r>
        <w:t xml:space="preserve"> x </w:t>
      </w:r>
      <w:proofErr w:type="spellStart"/>
      <w:r>
        <w:t>Тусл</w:t>
      </w:r>
      <w:proofErr w:type="spellEnd"/>
      <w:r>
        <w:t>, где:</w:t>
      </w:r>
    </w:p>
    <w:p w:rsidR="00935ACC" w:rsidRDefault="00935ACC">
      <w:pPr>
        <w:pStyle w:val="ConsPlusNormal"/>
        <w:ind w:firstLine="540"/>
        <w:jc w:val="both"/>
      </w:pPr>
    </w:p>
    <w:p w:rsidR="00935ACC" w:rsidRDefault="00935ACC">
      <w:pPr>
        <w:pStyle w:val="ConsPlusNormal"/>
        <w:ind w:firstLine="540"/>
        <w:jc w:val="both"/>
      </w:pPr>
      <w:proofErr w:type="spellStart"/>
      <w:r>
        <w:t>Зоп</w:t>
      </w:r>
      <w:proofErr w:type="spellEnd"/>
      <w:r>
        <w:t xml:space="preserve"> - затраты на оплату труда и начисления на выплаты по оплате труда основного персонала;</w:t>
      </w:r>
    </w:p>
    <w:p w:rsidR="00935ACC" w:rsidRDefault="00935ACC">
      <w:pPr>
        <w:pStyle w:val="ConsPlusNormal"/>
        <w:spacing w:before="220"/>
        <w:ind w:firstLine="540"/>
        <w:jc w:val="both"/>
      </w:pPr>
      <w:proofErr w:type="spellStart"/>
      <w:r>
        <w:t>Тусл</w:t>
      </w:r>
      <w:proofErr w:type="spellEnd"/>
      <w:r>
        <w:t xml:space="preserve"> - норма рабочего времени, затрачиваемого основным персоналом;</w:t>
      </w:r>
    </w:p>
    <w:p w:rsidR="00935ACC" w:rsidRDefault="00935ACC">
      <w:pPr>
        <w:pStyle w:val="ConsPlusNormal"/>
        <w:spacing w:before="220"/>
        <w:ind w:firstLine="540"/>
        <w:jc w:val="both"/>
      </w:pPr>
      <w:proofErr w:type="spellStart"/>
      <w:r>
        <w:t>ОТч</w:t>
      </w:r>
      <w:proofErr w:type="spellEnd"/>
      <w:r>
        <w:t xml:space="preserve"> - повременная (часовая, дневная, месячная) ставка по штатному расписанию и по гражданско-правовым договорам работников из числа основного персонала (включая начисления на выплаты по оплате труда).</w:t>
      </w:r>
    </w:p>
    <w:p w:rsidR="00935ACC" w:rsidRDefault="00935ACC">
      <w:pPr>
        <w:pStyle w:val="ConsPlusNormal"/>
        <w:spacing w:before="220"/>
        <w:ind w:firstLine="540"/>
        <w:jc w:val="both"/>
      </w:pPr>
      <w:r>
        <w:lastRenderedPageBreak/>
        <w:t xml:space="preserve">Расчет затрат на оплату труда персонала, непосредственно участвующего в процессе оказания платной услуги, приводится по форме согласно </w:t>
      </w:r>
      <w:hyperlink w:anchor="P154" w:history="1">
        <w:r>
          <w:rPr>
            <w:color w:val="0000FF"/>
          </w:rPr>
          <w:t>Таблице 2</w:t>
        </w:r>
      </w:hyperlink>
      <w:r>
        <w:t>.</w:t>
      </w:r>
    </w:p>
    <w:p w:rsidR="00935ACC" w:rsidRDefault="00935ACC">
      <w:pPr>
        <w:pStyle w:val="ConsPlusNormal"/>
        <w:ind w:firstLine="540"/>
        <w:jc w:val="both"/>
      </w:pPr>
    </w:p>
    <w:p w:rsidR="00935ACC" w:rsidRDefault="00935ACC">
      <w:pPr>
        <w:pStyle w:val="ConsPlusNormal"/>
        <w:jc w:val="right"/>
        <w:outlineLvl w:val="2"/>
      </w:pPr>
      <w:r>
        <w:t>Таблица 2</w:t>
      </w:r>
    </w:p>
    <w:p w:rsidR="00935ACC" w:rsidRDefault="00935ACC">
      <w:pPr>
        <w:pStyle w:val="ConsPlusNormal"/>
        <w:ind w:firstLine="540"/>
        <w:jc w:val="both"/>
      </w:pPr>
    </w:p>
    <w:p w:rsidR="00935ACC" w:rsidRDefault="00935ACC">
      <w:pPr>
        <w:pStyle w:val="ConsPlusNormal"/>
        <w:jc w:val="center"/>
      </w:pPr>
      <w:bookmarkStart w:id="3" w:name="P154"/>
      <w:bookmarkEnd w:id="3"/>
      <w:r>
        <w:t>Расчет затрат на оплату труда персонала</w:t>
      </w:r>
    </w:p>
    <w:p w:rsidR="00935ACC" w:rsidRDefault="00935ACC">
      <w:pPr>
        <w:pStyle w:val="ConsPlusNormal"/>
        <w:jc w:val="center"/>
      </w:pPr>
      <w:r>
        <w:t>_______________________________________</w:t>
      </w:r>
    </w:p>
    <w:p w:rsidR="00935ACC" w:rsidRDefault="00935ACC">
      <w:pPr>
        <w:pStyle w:val="ConsPlusNormal"/>
        <w:jc w:val="center"/>
      </w:pPr>
      <w:r>
        <w:t>(наименование платной услуги)</w:t>
      </w:r>
    </w:p>
    <w:p w:rsidR="00935ACC" w:rsidRDefault="00935AC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1361"/>
        <w:gridCol w:w="1871"/>
        <w:gridCol w:w="2324"/>
      </w:tblGrid>
      <w:tr w:rsidR="00935ACC">
        <w:tc>
          <w:tcPr>
            <w:tcW w:w="907" w:type="dxa"/>
          </w:tcPr>
          <w:p w:rsidR="00935ACC" w:rsidRDefault="00935ACC">
            <w:pPr>
              <w:pStyle w:val="ConsPlusNormal"/>
              <w:jc w:val="center"/>
            </w:pPr>
            <w:r>
              <w:t>Должность</w:t>
            </w:r>
          </w:p>
        </w:tc>
        <w:tc>
          <w:tcPr>
            <w:tcW w:w="2551" w:type="dxa"/>
          </w:tcPr>
          <w:p w:rsidR="00935ACC" w:rsidRDefault="00935ACC">
            <w:pPr>
              <w:pStyle w:val="ConsPlusNormal"/>
              <w:jc w:val="center"/>
            </w:pPr>
            <w:r>
              <w:t>Средний должностной оклад в месяц, включая начисления на выплаты по оплате труда (руб.)</w:t>
            </w:r>
          </w:p>
        </w:tc>
        <w:tc>
          <w:tcPr>
            <w:tcW w:w="1361" w:type="dxa"/>
          </w:tcPr>
          <w:p w:rsidR="00935ACC" w:rsidRDefault="00935ACC">
            <w:pPr>
              <w:pStyle w:val="ConsPlusNormal"/>
              <w:jc w:val="center"/>
            </w:pPr>
            <w:r>
              <w:t>Месячный фонд рабочего времени (мин.)</w:t>
            </w:r>
          </w:p>
        </w:tc>
        <w:tc>
          <w:tcPr>
            <w:tcW w:w="1871" w:type="dxa"/>
          </w:tcPr>
          <w:p w:rsidR="00935ACC" w:rsidRDefault="00935ACC">
            <w:pPr>
              <w:pStyle w:val="ConsPlusNormal"/>
              <w:jc w:val="center"/>
            </w:pPr>
            <w:r>
              <w:t>Норма времени на оказание платной услуги (мин.)</w:t>
            </w:r>
          </w:p>
        </w:tc>
        <w:tc>
          <w:tcPr>
            <w:tcW w:w="2324" w:type="dxa"/>
          </w:tcPr>
          <w:p w:rsidR="00935ACC" w:rsidRDefault="00935ACC">
            <w:pPr>
              <w:pStyle w:val="ConsPlusNormal"/>
              <w:jc w:val="center"/>
            </w:pPr>
            <w:r>
              <w:t>Затраты на оплату труда персонала (руб.)</w:t>
            </w:r>
          </w:p>
          <w:p w:rsidR="00935ACC" w:rsidRDefault="00935ACC">
            <w:pPr>
              <w:pStyle w:val="ConsPlusNormal"/>
              <w:jc w:val="center"/>
            </w:pPr>
            <w:r>
              <w:t xml:space="preserve">(5) = </w:t>
            </w:r>
            <w:hyperlink w:anchor="P165" w:history="1">
              <w:r>
                <w:rPr>
                  <w:color w:val="0000FF"/>
                </w:rPr>
                <w:t>(2)</w:t>
              </w:r>
            </w:hyperlink>
            <w:r>
              <w:t xml:space="preserve"> / </w:t>
            </w:r>
            <w:hyperlink w:anchor="P166" w:history="1">
              <w:r>
                <w:rPr>
                  <w:color w:val="0000FF"/>
                </w:rPr>
                <w:t>(3)</w:t>
              </w:r>
            </w:hyperlink>
            <w:r>
              <w:t xml:space="preserve"> x </w:t>
            </w:r>
            <w:hyperlink w:anchor="P167" w:history="1">
              <w:r>
                <w:rPr>
                  <w:color w:val="0000FF"/>
                </w:rPr>
                <w:t>(4)</w:t>
              </w:r>
            </w:hyperlink>
          </w:p>
        </w:tc>
      </w:tr>
      <w:tr w:rsidR="00935ACC">
        <w:tc>
          <w:tcPr>
            <w:tcW w:w="907" w:type="dxa"/>
          </w:tcPr>
          <w:p w:rsidR="00935ACC" w:rsidRDefault="00935ACC">
            <w:pPr>
              <w:pStyle w:val="ConsPlusNormal"/>
              <w:jc w:val="center"/>
            </w:pPr>
            <w:r>
              <w:t>1</w:t>
            </w:r>
          </w:p>
        </w:tc>
        <w:tc>
          <w:tcPr>
            <w:tcW w:w="2551" w:type="dxa"/>
          </w:tcPr>
          <w:p w:rsidR="00935ACC" w:rsidRDefault="00935ACC">
            <w:pPr>
              <w:pStyle w:val="ConsPlusNormal"/>
              <w:jc w:val="center"/>
            </w:pPr>
            <w:bookmarkStart w:id="4" w:name="P165"/>
            <w:bookmarkEnd w:id="4"/>
            <w:r>
              <w:t>2</w:t>
            </w:r>
          </w:p>
        </w:tc>
        <w:tc>
          <w:tcPr>
            <w:tcW w:w="1361" w:type="dxa"/>
          </w:tcPr>
          <w:p w:rsidR="00935ACC" w:rsidRDefault="00935ACC">
            <w:pPr>
              <w:pStyle w:val="ConsPlusNormal"/>
              <w:jc w:val="center"/>
            </w:pPr>
            <w:bookmarkStart w:id="5" w:name="P166"/>
            <w:bookmarkEnd w:id="5"/>
            <w:r>
              <w:t>3</w:t>
            </w:r>
          </w:p>
        </w:tc>
        <w:tc>
          <w:tcPr>
            <w:tcW w:w="1871" w:type="dxa"/>
          </w:tcPr>
          <w:p w:rsidR="00935ACC" w:rsidRDefault="00935ACC">
            <w:pPr>
              <w:pStyle w:val="ConsPlusNormal"/>
              <w:jc w:val="center"/>
            </w:pPr>
            <w:bookmarkStart w:id="6" w:name="P167"/>
            <w:bookmarkEnd w:id="6"/>
            <w:r>
              <w:t>4</w:t>
            </w:r>
          </w:p>
        </w:tc>
        <w:tc>
          <w:tcPr>
            <w:tcW w:w="2324" w:type="dxa"/>
          </w:tcPr>
          <w:p w:rsidR="00935ACC" w:rsidRDefault="00935ACC">
            <w:pPr>
              <w:pStyle w:val="ConsPlusNormal"/>
              <w:jc w:val="center"/>
            </w:pPr>
            <w:r>
              <w:t>5</w:t>
            </w:r>
          </w:p>
        </w:tc>
      </w:tr>
      <w:tr w:rsidR="00935ACC">
        <w:tc>
          <w:tcPr>
            <w:tcW w:w="907" w:type="dxa"/>
          </w:tcPr>
          <w:p w:rsidR="00935ACC" w:rsidRDefault="00935ACC">
            <w:pPr>
              <w:pStyle w:val="ConsPlusNormal"/>
              <w:jc w:val="center"/>
            </w:pPr>
            <w:r>
              <w:t>1.</w:t>
            </w:r>
          </w:p>
        </w:tc>
        <w:tc>
          <w:tcPr>
            <w:tcW w:w="2551" w:type="dxa"/>
          </w:tcPr>
          <w:p w:rsidR="00935ACC" w:rsidRDefault="00935ACC">
            <w:pPr>
              <w:pStyle w:val="ConsPlusNormal"/>
            </w:pPr>
          </w:p>
        </w:tc>
        <w:tc>
          <w:tcPr>
            <w:tcW w:w="1361" w:type="dxa"/>
          </w:tcPr>
          <w:p w:rsidR="00935ACC" w:rsidRDefault="00935ACC">
            <w:pPr>
              <w:pStyle w:val="ConsPlusNormal"/>
            </w:pPr>
          </w:p>
        </w:tc>
        <w:tc>
          <w:tcPr>
            <w:tcW w:w="1871" w:type="dxa"/>
          </w:tcPr>
          <w:p w:rsidR="00935ACC" w:rsidRDefault="00935ACC">
            <w:pPr>
              <w:pStyle w:val="ConsPlusNormal"/>
            </w:pPr>
          </w:p>
        </w:tc>
        <w:tc>
          <w:tcPr>
            <w:tcW w:w="2324" w:type="dxa"/>
          </w:tcPr>
          <w:p w:rsidR="00935ACC" w:rsidRDefault="00935ACC">
            <w:pPr>
              <w:pStyle w:val="ConsPlusNormal"/>
            </w:pPr>
          </w:p>
        </w:tc>
      </w:tr>
      <w:tr w:rsidR="00935ACC">
        <w:tc>
          <w:tcPr>
            <w:tcW w:w="907" w:type="dxa"/>
          </w:tcPr>
          <w:p w:rsidR="00935ACC" w:rsidRDefault="00935ACC">
            <w:pPr>
              <w:pStyle w:val="ConsPlusNormal"/>
              <w:jc w:val="center"/>
            </w:pPr>
            <w:r>
              <w:t>2.</w:t>
            </w:r>
          </w:p>
        </w:tc>
        <w:tc>
          <w:tcPr>
            <w:tcW w:w="2551" w:type="dxa"/>
          </w:tcPr>
          <w:p w:rsidR="00935ACC" w:rsidRDefault="00935ACC">
            <w:pPr>
              <w:pStyle w:val="ConsPlusNormal"/>
            </w:pPr>
          </w:p>
        </w:tc>
        <w:tc>
          <w:tcPr>
            <w:tcW w:w="1361" w:type="dxa"/>
          </w:tcPr>
          <w:p w:rsidR="00935ACC" w:rsidRDefault="00935ACC">
            <w:pPr>
              <w:pStyle w:val="ConsPlusNormal"/>
            </w:pPr>
          </w:p>
        </w:tc>
        <w:tc>
          <w:tcPr>
            <w:tcW w:w="1871" w:type="dxa"/>
          </w:tcPr>
          <w:p w:rsidR="00935ACC" w:rsidRDefault="00935ACC">
            <w:pPr>
              <w:pStyle w:val="ConsPlusNormal"/>
            </w:pPr>
          </w:p>
        </w:tc>
        <w:tc>
          <w:tcPr>
            <w:tcW w:w="2324" w:type="dxa"/>
          </w:tcPr>
          <w:p w:rsidR="00935ACC" w:rsidRDefault="00935ACC">
            <w:pPr>
              <w:pStyle w:val="ConsPlusNormal"/>
            </w:pPr>
          </w:p>
        </w:tc>
      </w:tr>
      <w:tr w:rsidR="00935ACC">
        <w:tc>
          <w:tcPr>
            <w:tcW w:w="907" w:type="dxa"/>
          </w:tcPr>
          <w:p w:rsidR="00935ACC" w:rsidRDefault="00935ACC">
            <w:pPr>
              <w:pStyle w:val="ConsPlusNormal"/>
              <w:jc w:val="center"/>
            </w:pPr>
            <w:r>
              <w:t>...</w:t>
            </w:r>
          </w:p>
        </w:tc>
        <w:tc>
          <w:tcPr>
            <w:tcW w:w="2551" w:type="dxa"/>
          </w:tcPr>
          <w:p w:rsidR="00935ACC" w:rsidRDefault="00935ACC">
            <w:pPr>
              <w:pStyle w:val="ConsPlusNormal"/>
            </w:pPr>
          </w:p>
        </w:tc>
        <w:tc>
          <w:tcPr>
            <w:tcW w:w="1361" w:type="dxa"/>
          </w:tcPr>
          <w:p w:rsidR="00935ACC" w:rsidRDefault="00935ACC">
            <w:pPr>
              <w:pStyle w:val="ConsPlusNormal"/>
            </w:pPr>
          </w:p>
        </w:tc>
        <w:tc>
          <w:tcPr>
            <w:tcW w:w="1871" w:type="dxa"/>
          </w:tcPr>
          <w:p w:rsidR="00935ACC" w:rsidRDefault="00935ACC">
            <w:pPr>
              <w:pStyle w:val="ConsPlusNormal"/>
            </w:pPr>
          </w:p>
        </w:tc>
        <w:tc>
          <w:tcPr>
            <w:tcW w:w="2324" w:type="dxa"/>
          </w:tcPr>
          <w:p w:rsidR="00935ACC" w:rsidRDefault="00935ACC">
            <w:pPr>
              <w:pStyle w:val="ConsPlusNormal"/>
            </w:pPr>
          </w:p>
        </w:tc>
      </w:tr>
      <w:tr w:rsidR="00935ACC">
        <w:tc>
          <w:tcPr>
            <w:tcW w:w="907" w:type="dxa"/>
          </w:tcPr>
          <w:p w:rsidR="00935ACC" w:rsidRDefault="00935ACC">
            <w:pPr>
              <w:pStyle w:val="ConsPlusNormal"/>
              <w:jc w:val="center"/>
            </w:pPr>
            <w:r>
              <w:t>Итого</w:t>
            </w:r>
          </w:p>
        </w:tc>
        <w:tc>
          <w:tcPr>
            <w:tcW w:w="2551" w:type="dxa"/>
          </w:tcPr>
          <w:p w:rsidR="00935ACC" w:rsidRDefault="00935ACC">
            <w:pPr>
              <w:pStyle w:val="ConsPlusNormal"/>
              <w:jc w:val="center"/>
            </w:pPr>
            <w:r>
              <w:t>x</w:t>
            </w:r>
          </w:p>
        </w:tc>
        <w:tc>
          <w:tcPr>
            <w:tcW w:w="1361" w:type="dxa"/>
          </w:tcPr>
          <w:p w:rsidR="00935ACC" w:rsidRDefault="00935ACC">
            <w:pPr>
              <w:pStyle w:val="ConsPlusNormal"/>
              <w:jc w:val="center"/>
            </w:pPr>
            <w:r>
              <w:t>x</w:t>
            </w:r>
          </w:p>
        </w:tc>
        <w:tc>
          <w:tcPr>
            <w:tcW w:w="1871" w:type="dxa"/>
          </w:tcPr>
          <w:p w:rsidR="00935ACC" w:rsidRDefault="00935ACC">
            <w:pPr>
              <w:pStyle w:val="ConsPlusNormal"/>
              <w:jc w:val="center"/>
            </w:pPr>
            <w:r>
              <w:t>x</w:t>
            </w:r>
          </w:p>
        </w:tc>
        <w:tc>
          <w:tcPr>
            <w:tcW w:w="2324" w:type="dxa"/>
          </w:tcPr>
          <w:p w:rsidR="00935ACC" w:rsidRDefault="00935ACC">
            <w:pPr>
              <w:pStyle w:val="ConsPlusNormal"/>
              <w:jc w:val="center"/>
            </w:pPr>
          </w:p>
        </w:tc>
      </w:tr>
    </w:tbl>
    <w:p w:rsidR="00935ACC" w:rsidRDefault="00935ACC">
      <w:pPr>
        <w:pStyle w:val="ConsPlusNormal"/>
        <w:ind w:firstLine="540"/>
        <w:jc w:val="both"/>
      </w:pPr>
    </w:p>
    <w:p w:rsidR="00935ACC" w:rsidRDefault="00935ACC">
      <w:pPr>
        <w:pStyle w:val="ConsPlusNormal"/>
        <w:ind w:firstLine="540"/>
        <w:jc w:val="both"/>
      </w:pPr>
      <w:r>
        <w:t>19.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935ACC" w:rsidRDefault="00935ACC">
      <w:pPr>
        <w:pStyle w:val="ConsPlusNormal"/>
        <w:spacing w:before="220"/>
        <w:ind w:firstLine="540"/>
        <w:jc w:val="both"/>
      </w:pPr>
      <w:r>
        <w:t>затраты на медикаменты и перевязочные средства;</w:t>
      </w:r>
    </w:p>
    <w:p w:rsidR="00935ACC" w:rsidRDefault="00935ACC">
      <w:pPr>
        <w:pStyle w:val="ConsPlusNormal"/>
        <w:spacing w:before="220"/>
        <w:ind w:firstLine="540"/>
        <w:jc w:val="both"/>
      </w:pPr>
      <w:r>
        <w:t>затраты на продукты питания;</w:t>
      </w:r>
    </w:p>
    <w:p w:rsidR="00935ACC" w:rsidRDefault="00935ACC">
      <w:pPr>
        <w:pStyle w:val="ConsPlusNormal"/>
        <w:spacing w:before="220"/>
        <w:ind w:firstLine="540"/>
        <w:jc w:val="both"/>
      </w:pPr>
      <w:r>
        <w:t>затраты на мягкий инвентарь;</w:t>
      </w:r>
    </w:p>
    <w:p w:rsidR="00935ACC" w:rsidRDefault="00935ACC">
      <w:pPr>
        <w:pStyle w:val="ConsPlusNormal"/>
        <w:spacing w:before="220"/>
        <w:ind w:firstLine="540"/>
        <w:jc w:val="both"/>
      </w:pPr>
      <w:r>
        <w:t>затраты на приобретение расходных материалов для оргтехники;</w:t>
      </w:r>
    </w:p>
    <w:p w:rsidR="00935ACC" w:rsidRDefault="00935ACC">
      <w:pPr>
        <w:pStyle w:val="ConsPlusNormal"/>
        <w:spacing w:before="220"/>
        <w:ind w:firstLine="540"/>
        <w:jc w:val="both"/>
      </w:pPr>
      <w:r>
        <w:t>затраты на другие материальные запасы.</w:t>
      </w:r>
    </w:p>
    <w:p w:rsidR="00935ACC" w:rsidRDefault="00935ACC">
      <w:pPr>
        <w:pStyle w:val="ConsPlusNormal"/>
        <w:spacing w:before="220"/>
        <w:ind w:firstLine="540"/>
        <w:jc w:val="both"/>
      </w:pPr>
      <w: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935ACC" w:rsidRDefault="00935ACC">
      <w:pPr>
        <w:pStyle w:val="ConsPlusNormal"/>
        <w:ind w:firstLine="540"/>
        <w:jc w:val="both"/>
      </w:pPr>
    </w:p>
    <w:p w:rsidR="00935ACC" w:rsidRDefault="00935ACC">
      <w:pPr>
        <w:pStyle w:val="ConsPlusNormal"/>
        <w:jc w:val="center"/>
      </w:pPr>
      <w:r w:rsidRPr="00ED7C3F">
        <w:rPr>
          <w:position w:val="-9"/>
        </w:rPr>
        <w:pict>
          <v:shape id="_x0000_i1026" style="width:115.8pt;height:20.4pt" coordsize="" o:spt="100" adj="0,,0" path="" filled="f" stroked="f">
            <v:stroke joinstyle="miter"/>
            <v:imagedata r:id="rId39" o:title="base_24478_163999_32769"/>
            <v:formulas/>
            <v:path o:connecttype="segments"/>
          </v:shape>
        </w:pict>
      </w:r>
    </w:p>
    <w:p w:rsidR="00935ACC" w:rsidRDefault="00935ACC">
      <w:pPr>
        <w:pStyle w:val="ConsPlusNormal"/>
        <w:jc w:val="both"/>
      </w:pPr>
    </w:p>
    <w:p w:rsidR="00935ACC" w:rsidRDefault="00935ACC">
      <w:pPr>
        <w:pStyle w:val="ConsPlusNormal"/>
        <w:ind w:firstLine="540"/>
        <w:jc w:val="both"/>
      </w:pPr>
      <w:proofErr w:type="spellStart"/>
      <w:r>
        <w:t>Змз</w:t>
      </w:r>
      <w:proofErr w:type="spellEnd"/>
      <w:r>
        <w:t xml:space="preserve"> - затраты на материальные запасы, потребляемые в процессе оказания платной услуги;</w:t>
      </w:r>
    </w:p>
    <w:p w:rsidR="00935ACC" w:rsidRDefault="00935ACC">
      <w:pPr>
        <w:pStyle w:val="ConsPlusNormal"/>
        <w:spacing w:before="220"/>
        <w:ind w:firstLine="540"/>
        <w:jc w:val="both"/>
      </w:pPr>
      <w:r w:rsidRPr="00ED7C3F">
        <w:rPr>
          <w:position w:val="-9"/>
        </w:rPr>
        <w:pict>
          <v:shape id="_x0000_i1027" style="width:25.8pt;height:20.4pt" coordsize="" o:spt="100" adj="0,,0" path="" filled="f" stroked="f">
            <v:stroke joinstyle="miter"/>
            <v:imagedata r:id="rId40" o:title="base_24478_163999_32770"/>
            <v:formulas/>
            <v:path o:connecttype="segments"/>
          </v:shape>
        </w:pict>
      </w:r>
      <w:r>
        <w:t xml:space="preserve"> - материальные запасы определенного вида;</w:t>
      </w:r>
    </w:p>
    <w:p w:rsidR="00935ACC" w:rsidRDefault="00935ACC">
      <w:pPr>
        <w:pStyle w:val="ConsPlusNormal"/>
        <w:spacing w:before="220"/>
        <w:ind w:firstLine="540"/>
        <w:jc w:val="both"/>
      </w:pPr>
      <w:proofErr w:type="spellStart"/>
      <w:r>
        <w:t>Ц</w:t>
      </w:r>
      <w:r>
        <w:rPr>
          <w:vertAlign w:val="superscript"/>
        </w:rPr>
        <w:t>j</w:t>
      </w:r>
      <w:proofErr w:type="spellEnd"/>
      <w:r>
        <w:t xml:space="preserve"> - цена приобретаемых материальных запасов.</w:t>
      </w:r>
    </w:p>
    <w:p w:rsidR="00935ACC" w:rsidRDefault="00935ACC">
      <w:pPr>
        <w:pStyle w:val="ConsPlusNormal"/>
        <w:spacing w:before="220"/>
        <w:ind w:firstLine="540"/>
        <w:jc w:val="both"/>
      </w:pPr>
      <w:r>
        <w:t xml:space="preserve">Расчет затрат на материальные запасы, непосредственно потребляемые в процессе оказания платной услуги, проводится по форме согласно </w:t>
      </w:r>
      <w:hyperlink w:anchor="P207" w:history="1">
        <w:r>
          <w:rPr>
            <w:color w:val="0000FF"/>
          </w:rPr>
          <w:t>Таблице 3</w:t>
        </w:r>
      </w:hyperlink>
      <w:r>
        <w:t>.</w:t>
      </w:r>
    </w:p>
    <w:p w:rsidR="00935ACC" w:rsidRDefault="00935ACC">
      <w:pPr>
        <w:pStyle w:val="ConsPlusNormal"/>
        <w:jc w:val="both"/>
      </w:pPr>
    </w:p>
    <w:p w:rsidR="00935ACC" w:rsidRDefault="00935ACC">
      <w:pPr>
        <w:pStyle w:val="ConsPlusNormal"/>
        <w:jc w:val="right"/>
        <w:outlineLvl w:val="2"/>
      </w:pPr>
      <w:r>
        <w:t>Таблица 3</w:t>
      </w:r>
    </w:p>
    <w:p w:rsidR="00935ACC" w:rsidRDefault="00935ACC">
      <w:pPr>
        <w:pStyle w:val="ConsPlusNormal"/>
        <w:ind w:firstLine="540"/>
        <w:jc w:val="both"/>
      </w:pPr>
    </w:p>
    <w:p w:rsidR="00935ACC" w:rsidRDefault="00935ACC">
      <w:pPr>
        <w:pStyle w:val="ConsPlusNormal"/>
        <w:jc w:val="center"/>
      </w:pPr>
      <w:bookmarkStart w:id="7" w:name="P207"/>
      <w:bookmarkEnd w:id="7"/>
      <w:r>
        <w:t>Расчет затрат на материальные запасы</w:t>
      </w:r>
    </w:p>
    <w:p w:rsidR="00935ACC" w:rsidRDefault="00935ACC">
      <w:pPr>
        <w:pStyle w:val="ConsPlusNormal"/>
        <w:jc w:val="center"/>
      </w:pPr>
      <w:r>
        <w:t>____________________________________</w:t>
      </w:r>
    </w:p>
    <w:p w:rsidR="00935ACC" w:rsidRDefault="00935ACC">
      <w:pPr>
        <w:pStyle w:val="ConsPlusNormal"/>
        <w:jc w:val="center"/>
      </w:pPr>
      <w:r>
        <w:t>(наименование платной услуги)</w:t>
      </w:r>
    </w:p>
    <w:p w:rsidR="00935ACC" w:rsidRDefault="00935AC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1417"/>
        <w:gridCol w:w="1247"/>
        <w:gridCol w:w="3118"/>
      </w:tblGrid>
      <w:tr w:rsidR="00935ACC">
        <w:tc>
          <w:tcPr>
            <w:tcW w:w="2041" w:type="dxa"/>
          </w:tcPr>
          <w:p w:rsidR="00935ACC" w:rsidRDefault="00935ACC">
            <w:pPr>
              <w:pStyle w:val="ConsPlusNormal"/>
              <w:jc w:val="center"/>
            </w:pPr>
            <w:r>
              <w:t>Наименование материальных запасов</w:t>
            </w:r>
          </w:p>
        </w:tc>
        <w:tc>
          <w:tcPr>
            <w:tcW w:w="1247" w:type="dxa"/>
          </w:tcPr>
          <w:p w:rsidR="00935ACC" w:rsidRDefault="00935ACC">
            <w:pPr>
              <w:pStyle w:val="ConsPlusNormal"/>
              <w:jc w:val="center"/>
            </w:pPr>
            <w:r>
              <w:t>Единица измерения</w:t>
            </w:r>
          </w:p>
        </w:tc>
        <w:tc>
          <w:tcPr>
            <w:tcW w:w="1417" w:type="dxa"/>
          </w:tcPr>
          <w:p w:rsidR="00935ACC" w:rsidRDefault="00935ACC">
            <w:pPr>
              <w:pStyle w:val="ConsPlusNormal"/>
              <w:jc w:val="center"/>
            </w:pPr>
            <w:r>
              <w:t>Расход (в ед. измерения)</w:t>
            </w:r>
          </w:p>
        </w:tc>
        <w:tc>
          <w:tcPr>
            <w:tcW w:w="1247" w:type="dxa"/>
          </w:tcPr>
          <w:p w:rsidR="00935ACC" w:rsidRDefault="00935ACC">
            <w:pPr>
              <w:pStyle w:val="ConsPlusNormal"/>
              <w:jc w:val="center"/>
            </w:pPr>
            <w:r>
              <w:t>Цена за единицу</w:t>
            </w:r>
          </w:p>
        </w:tc>
        <w:tc>
          <w:tcPr>
            <w:tcW w:w="3118" w:type="dxa"/>
          </w:tcPr>
          <w:p w:rsidR="00935ACC" w:rsidRDefault="00935ACC">
            <w:pPr>
              <w:pStyle w:val="ConsPlusNormal"/>
              <w:jc w:val="center"/>
            </w:pPr>
            <w:r>
              <w:t>Всего затрат материальных запасов</w:t>
            </w:r>
          </w:p>
          <w:p w:rsidR="00935ACC" w:rsidRDefault="00935ACC">
            <w:pPr>
              <w:pStyle w:val="ConsPlusNormal"/>
              <w:jc w:val="center"/>
            </w:pPr>
            <w:r>
              <w:t xml:space="preserve">(5) = </w:t>
            </w:r>
            <w:hyperlink w:anchor="P219" w:history="1">
              <w:r>
                <w:rPr>
                  <w:color w:val="0000FF"/>
                </w:rPr>
                <w:t>(3)</w:t>
              </w:r>
            </w:hyperlink>
            <w:r>
              <w:t xml:space="preserve"> x </w:t>
            </w:r>
            <w:hyperlink w:anchor="P220" w:history="1">
              <w:r>
                <w:rPr>
                  <w:color w:val="0000FF"/>
                </w:rPr>
                <w:t>(4)</w:t>
              </w:r>
            </w:hyperlink>
          </w:p>
        </w:tc>
      </w:tr>
      <w:tr w:rsidR="00935ACC">
        <w:tc>
          <w:tcPr>
            <w:tcW w:w="2041" w:type="dxa"/>
          </w:tcPr>
          <w:p w:rsidR="00935ACC" w:rsidRDefault="00935ACC">
            <w:pPr>
              <w:pStyle w:val="ConsPlusNormal"/>
              <w:jc w:val="center"/>
            </w:pPr>
            <w:r>
              <w:t>1</w:t>
            </w:r>
          </w:p>
        </w:tc>
        <w:tc>
          <w:tcPr>
            <w:tcW w:w="1247" w:type="dxa"/>
          </w:tcPr>
          <w:p w:rsidR="00935ACC" w:rsidRDefault="00935ACC">
            <w:pPr>
              <w:pStyle w:val="ConsPlusNormal"/>
              <w:jc w:val="center"/>
            </w:pPr>
            <w:r>
              <w:t>2</w:t>
            </w:r>
          </w:p>
        </w:tc>
        <w:tc>
          <w:tcPr>
            <w:tcW w:w="1417" w:type="dxa"/>
          </w:tcPr>
          <w:p w:rsidR="00935ACC" w:rsidRDefault="00935ACC">
            <w:pPr>
              <w:pStyle w:val="ConsPlusNormal"/>
              <w:jc w:val="center"/>
            </w:pPr>
            <w:bookmarkStart w:id="8" w:name="P219"/>
            <w:bookmarkEnd w:id="8"/>
            <w:r>
              <w:t>3</w:t>
            </w:r>
          </w:p>
        </w:tc>
        <w:tc>
          <w:tcPr>
            <w:tcW w:w="1247" w:type="dxa"/>
          </w:tcPr>
          <w:p w:rsidR="00935ACC" w:rsidRDefault="00935ACC">
            <w:pPr>
              <w:pStyle w:val="ConsPlusNormal"/>
              <w:jc w:val="center"/>
            </w:pPr>
            <w:bookmarkStart w:id="9" w:name="P220"/>
            <w:bookmarkEnd w:id="9"/>
            <w:r>
              <w:t>4</w:t>
            </w:r>
          </w:p>
        </w:tc>
        <w:tc>
          <w:tcPr>
            <w:tcW w:w="3118" w:type="dxa"/>
          </w:tcPr>
          <w:p w:rsidR="00935ACC" w:rsidRDefault="00935ACC">
            <w:pPr>
              <w:pStyle w:val="ConsPlusNormal"/>
              <w:jc w:val="center"/>
            </w:pPr>
            <w:r>
              <w:t>5</w:t>
            </w:r>
          </w:p>
        </w:tc>
      </w:tr>
      <w:tr w:rsidR="00935ACC">
        <w:tc>
          <w:tcPr>
            <w:tcW w:w="2041" w:type="dxa"/>
          </w:tcPr>
          <w:p w:rsidR="00935ACC" w:rsidRDefault="00935ACC">
            <w:pPr>
              <w:pStyle w:val="ConsPlusNormal"/>
              <w:jc w:val="center"/>
            </w:pPr>
            <w:r>
              <w:t>1.</w:t>
            </w:r>
          </w:p>
        </w:tc>
        <w:tc>
          <w:tcPr>
            <w:tcW w:w="1247" w:type="dxa"/>
          </w:tcPr>
          <w:p w:rsidR="00935ACC" w:rsidRDefault="00935ACC">
            <w:pPr>
              <w:pStyle w:val="ConsPlusNormal"/>
              <w:jc w:val="center"/>
            </w:pPr>
          </w:p>
        </w:tc>
        <w:tc>
          <w:tcPr>
            <w:tcW w:w="1417" w:type="dxa"/>
          </w:tcPr>
          <w:p w:rsidR="00935ACC" w:rsidRDefault="00935ACC">
            <w:pPr>
              <w:pStyle w:val="ConsPlusNormal"/>
              <w:jc w:val="center"/>
            </w:pPr>
          </w:p>
        </w:tc>
        <w:tc>
          <w:tcPr>
            <w:tcW w:w="1247" w:type="dxa"/>
          </w:tcPr>
          <w:p w:rsidR="00935ACC" w:rsidRDefault="00935ACC">
            <w:pPr>
              <w:pStyle w:val="ConsPlusNormal"/>
              <w:jc w:val="center"/>
            </w:pPr>
          </w:p>
        </w:tc>
        <w:tc>
          <w:tcPr>
            <w:tcW w:w="3118" w:type="dxa"/>
          </w:tcPr>
          <w:p w:rsidR="00935ACC" w:rsidRDefault="00935ACC">
            <w:pPr>
              <w:pStyle w:val="ConsPlusNormal"/>
              <w:jc w:val="center"/>
            </w:pPr>
          </w:p>
        </w:tc>
      </w:tr>
      <w:tr w:rsidR="00935ACC">
        <w:tc>
          <w:tcPr>
            <w:tcW w:w="2041" w:type="dxa"/>
          </w:tcPr>
          <w:p w:rsidR="00935ACC" w:rsidRDefault="00935ACC">
            <w:pPr>
              <w:pStyle w:val="ConsPlusNormal"/>
              <w:jc w:val="center"/>
            </w:pPr>
            <w:r>
              <w:t>2.</w:t>
            </w:r>
          </w:p>
        </w:tc>
        <w:tc>
          <w:tcPr>
            <w:tcW w:w="1247" w:type="dxa"/>
          </w:tcPr>
          <w:p w:rsidR="00935ACC" w:rsidRDefault="00935ACC">
            <w:pPr>
              <w:pStyle w:val="ConsPlusNormal"/>
              <w:jc w:val="center"/>
            </w:pPr>
          </w:p>
        </w:tc>
        <w:tc>
          <w:tcPr>
            <w:tcW w:w="1417" w:type="dxa"/>
          </w:tcPr>
          <w:p w:rsidR="00935ACC" w:rsidRDefault="00935ACC">
            <w:pPr>
              <w:pStyle w:val="ConsPlusNormal"/>
              <w:jc w:val="center"/>
            </w:pPr>
          </w:p>
        </w:tc>
        <w:tc>
          <w:tcPr>
            <w:tcW w:w="1247" w:type="dxa"/>
          </w:tcPr>
          <w:p w:rsidR="00935ACC" w:rsidRDefault="00935ACC">
            <w:pPr>
              <w:pStyle w:val="ConsPlusNormal"/>
              <w:jc w:val="center"/>
            </w:pPr>
          </w:p>
        </w:tc>
        <w:tc>
          <w:tcPr>
            <w:tcW w:w="3118" w:type="dxa"/>
          </w:tcPr>
          <w:p w:rsidR="00935ACC" w:rsidRDefault="00935ACC">
            <w:pPr>
              <w:pStyle w:val="ConsPlusNormal"/>
              <w:jc w:val="center"/>
            </w:pPr>
          </w:p>
        </w:tc>
      </w:tr>
      <w:tr w:rsidR="00935ACC">
        <w:tc>
          <w:tcPr>
            <w:tcW w:w="2041" w:type="dxa"/>
          </w:tcPr>
          <w:p w:rsidR="00935ACC" w:rsidRDefault="00935ACC">
            <w:pPr>
              <w:pStyle w:val="ConsPlusNormal"/>
              <w:jc w:val="center"/>
            </w:pPr>
            <w:r>
              <w:t>...</w:t>
            </w:r>
          </w:p>
        </w:tc>
        <w:tc>
          <w:tcPr>
            <w:tcW w:w="1247" w:type="dxa"/>
          </w:tcPr>
          <w:p w:rsidR="00935ACC" w:rsidRDefault="00935ACC">
            <w:pPr>
              <w:pStyle w:val="ConsPlusNormal"/>
              <w:jc w:val="center"/>
            </w:pPr>
          </w:p>
        </w:tc>
        <w:tc>
          <w:tcPr>
            <w:tcW w:w="1417" w:type="dxa"/>
          </w:tcPr>
          <w:p w:rsidR="00935ACC" w:rsidRDefault="00935ACC">
            <w:pPr>
              <w:pStyle w:val="ConsPlusNormal"/>
              <w:jc w:val="center"/>
            </w:pPr>
          </w:p>
        </w:tc>
        <w:tc>
          <w:tcPr>
            <w:tcW w:w="1247" w:type="dxa"/>
          </w:tcPr>
          <w:p w:rsidR="00935ACC" w:rsidRDefault="00935ACC">
            <w:pPr>
              <w:pStyle w:val="ConsPlusNormal"/>
              <w:jc w:val="center"/>
            </w:pPr>
          </w:p>
        </w:tc>
        <w:tc>
          <w:tcPr>
            <w:tcW w:w="3118" w:type="dxa"/>
          </w:tcPr>
          <w:p w:rsidR="00935ACC" w:rsidRDefault="00935ACC">
            <w:pPr>
              <w:pStyle w:val="ConsPlusNormal"/>
              <w:jc w:val="center"/>
            </w:pPr>
          </w:p>
        </w:tc>
      </w:tr>
      <w:tr w:rsidR="00935ACC">
        <w:tc>
          <w:tcPr>
            <w:tcW w:w="2041" w:type="dxa"/>
          </w:tcPr>
          <w:p w:rsidR="00935ACC" w:rsidRDefault="00935ACC">
            <w:pPr>
              <w:pStyle w:val="ConsPlusNormal"/>
              <w:jc w:val="center"/>
            </w:pPr>
            <w:r>
              <w:t>Итого</w:t>
            </w:r>
          </w:p>
        </w:tc>
        <w:tc>
          <w:tcPr>
            <w:tcW w:w="1247" w:type="dxa"/>
          </w:tcPr>
          <w:p w:rsidR="00935ACC" w:rsidRDefault="00935ACC">
            <w:pPr>
              <w:pStyle w:val="ConsPlusNormal"/>
              <w:jc w:val="center"/>
            </w:pPr>
            <w:r>
              <w:t>x</w:t>
            </w:r>
          </w:p>
        </w:tc>
        <w:tc>
          <w:tcPr>
            <w:tcW w:w="1417" w:type="dxa"/>
          </w:tcPr>
          <w:p w:rsidR="00935ACC" w:rsidRDefault="00935ACC">
            <w:pPr>
              <w:pStyle w:val="ConsPlusNormal"/>
              <w:jc w:val="center"/>
            </w:pPr>
            <w:r>
              <w:t>x</w:t>
            </w:r>
          </w:p>
        </w:tc>
        <w:tc>
          <w:tcPr>
            <w:tcW w:w="1247" w:type="dxa"/>
          </w:tcPr>
          <w:p w:rsidR="00935ACC" w:rsidRDefault="00935ACC">
            <w:pPr>
              <w:pStyle w:val="ConsPlusNormal"/>
              <w:jc w:val="center"/>
            </w:pPr>
            <w:r>
              <w:t>x</w:t>
            </w:r>
          </w:p>
        </w:tc>
        <w:tc>
          <w:tcPr>
            <w:tcW w:w="3118" w:type="dxa"/>
          </w:tcPr>
          <w:p w:rsidR="00935ACC" w:rsidRDefault="00935ACC">
            <w:pPr>
              <w:pStyle w:val="ConsPlusNormal"/>
              <w:jc w:val="center"/>
            </w:pPr>
          </w:p>
        </w:tc>
      </w:tr>
    </w:tbl>
    <w:p w:rsidR="00935ACC" w:rsidRDefault="00935ACC">
      <w:pPr>
        <w:pStyle w:val="ConsPlusNormal"/>
        <w:ind w:firstLine="540"/>
        <w:jc w:val="both"/>
      </w:pPr>
    </w:p>
    <w:p w:rsidR="00935ACC" w:rsidRDefault="00935ACC">
      <w:pPr>
        <w:pStyle w:val="ConsPlusNormal"/>
        <w:ind w:firstLine="540"/>
        <w:jc w:val="both"/>
      </w:pPr>
      <w:r>
        <w:t xml:space="preserve">20.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в соответствии с </w:t>
      </w:r>
      <w:hyperlink r:id="rId41" w:history="1">
        <w:r>
          <w:rPr>
            <w:color w:val="0000FF"/>
          </w:rPr>
          <w:t>25 главой</w:t>
        </w:r>
      </w:hyperlink>
      <w:r>
        <w:t xml:space="preserve"> Налогового кодекса Российской Федерации.</w:t>
      </w:r>
    </w:p>
    <w:p w:rsidR="00935ACC" w:rsidRDefault="00935ACC">
      <w:pPr>
        <w:pStyle w:val="ConsPlusNormal"/>
        <w:spacing w:before="220"/>
        <w:ind w:firstLine="540"/>
        <w:jc w:val="both"/>
      </w:pPr>
      <w:r>
        <w:t xml:space="preserve">Расчет суммы начисленной амортизации оборудования, используемого при оказании платной услуги, приводится по форме согласно </w:t>
      </w:r>
      <w:hyperlink w:anchor="P248" w:history="1">
        <w:r>
          <w:rPr>
            <w:color w:val="0000FF"/>
          </w:rPr>
          <w:t>Таблице 4</w:t>
        </w:r>
      </w:hyperlink>
      <w:r>
        <w:t>.</w:t>
      </w:r>
    </w:p>
    <w:p w:rsidR="00935ACC" w:rsidRDefault="00935ACC">
      <w:pPr>
        <w:pStyle w:val="ConsPlusNormal"/>
        <w:ind w:firstLine="540"/>
        <w:jc w:val="both"/>
      </w:pPr>
    </w:p>
    <w:p w:rsidR="00935ACC" w:rsidRDefault="00935ACC">
      <w:pPr>
        <w:pStyle w:val="ConsPlusNormal"/>
        <w:jc w:val="right"/>
        <w:outlineLvl w:val="2"/>
      </w:pPr>
      <w:r>
        <w:t>Таблица 4</w:t>
      </w:r>
    </w:p>
    <w:p w:rsidR="00935ACC" w:rsidRDefault="00935ACC">
      <w:pPr>
        <w:pStyle w:val="ConsPlusNormal"/>
        <w:ind w:firstLine="540"/>
        <w:jc w:val="both"/>
      </w:pPr>
    </w:p>
    <w:p w:rsidR="00935ACC" w:rsidRDefault="00935ACC">
      <w:pPr>
        <w:pStyle w:val="ConsPlusNormal"/>
        <w:jc w:val="center"/>
      </w:pPr>
      <w:bookmarkStart w:id="10" w:name="P248"/>
      <w:bookmarkEnd w:id="10"/>
      <w:r>
        <w:t>Расчет суммы начисленной амортизации оборудования</w:t>
      </w:r>
    </w:p>
    <w:p w:rsidR="00935ACC" w:rsidRDefault="00935ACC">
      <w:pPr>
        <w:pStyle w:val="ConsPlusNormal"/>
        <w:jc w:val="center"/>
      </w:pPr>
      <w:r>
        <w:t>_________________________________________________</w:t>
      </w:r>
    </w:p>
    <w:p w:rsidR="00935ACC" w:rsidRDefault="00935ACC">
      <w:pPr>
        <w:pStyle w:val="ConsPlusNormal"/>
        <w:jc w:val="center"/>
      </w:pPr>
      <w:r>
        <w:t>(наименование платной услуги)</w:t>
      </w:r>
    </w:p>
    <w:p w:rsidR="00935ACC" w:rsidRDefault="00935AC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1191"/>
        <w:gridCol w:w="1644"/>
        <w:gridCol w:w="1871"/>
        <w:gridCol w:w="2098"/>
      </w:tblGrid>
      <w:tr w:rsidR="00935ACC">
        <w:tc>
          <w:tcPr>
            <w:tcW w:w="1191" w:type="dxa"/>
          </w:tcPr>
          <w:p w:rsidR="00935ACC" w:rsidRDefault="00935ACC">
            <w:pPr>
              <w:pStyle w:val="ConsPlusNormal"/>
              <w:jc w:val="center"/>
            </w:pPr>
            <w:r>
              <w:t>Наименование оборудования</w:t>
            </w:r>
          </w:p>
        </w:tc>
        <w:tc>
          <w:tcPr>
            <w:tcW w:w="1020" w:type="dxa"/>
          </w:tcPr>
          <w:p w:rsidR="00935ACC" w:rsidRDefault="00935ACC">
            <w:pPr>
              <w:pStyle w:val="ConsPlusNormal"/>
              <w:jc w:val="center"/>
            </w:pPr>
            <w:r>
              <w:t>Балансовая стоимость</w:t>
            </w:r>
          </w:p>
        </w:tc>
        <w:tc>
          <w:tcPr>
            <w:tcW w:w="1191" w:type="dxa"/>
          </w:tcPr>
          <w:p w:rsidR="00935ACC" w:rsidRDefault="00935ACC">
            <w:pPr>
              <w:pStyle w:val="ConsPlusNormal"/>
              <w:jc w:val="center"/>
            </w:pPr>
            <w:r>
              <w:t>Годовая норма износа (%)</w:t>
            </w:r>
          </w:p>
        </w:tc>
        <w:tc>
          <w:tcPr>
            <w:tcW w:w="1644" w:type="dxa"/>
          </w:tcPr>
          <w:p w:rsidR="00935ACC" w:rsidRDefault="00935ACC">
            <w:pPr>
              <w:pStyle w:val="ConsPlusNormal"/>
              <w:jc w:val="center"/>
            </w:pPr>
            <w:r>
              <w:t>Годовая норма времени работы оборудования (час.)</w:t>
            </w:r>
          </w:p>
        </w:tc>
        <w:tc>
          <w:tcPr>
            <w:tcW w:w="1871" w:type="dxa"/>
          </w:tcPr>
          <w:p w:rsidR="00935ACC" w:rsidRDefault="00935ACC">
            <w:pPr>
              <w:pStyle w:val="ConsPlusNormal"/>
              <w:jc w:val="center"/>
            </w:pPr>
            <w:r>
              <w:t>Время работы оборудования в процессе оказания платной услуги (час.)</w:t>
            </w:r>
          </w:p>
        </w:tc>
        <w:tc>
          <w:tcPr>
            <w:tcW w:w="2098" w:type="dxa"/>
          </w:tcPr>
          <w:p w:rsidR="00935ACC" w:rsidRDefault="00935ACC">
            <w:pPr>
              <w:pStyle w:val="ConsPlusNormal"/>
              <w:jc w:val="center"/>
            </w:pPr>
            <w:r>
              <w:t>Сумма начисленной амортизации</w:t>
            </w:r>
          </w:p>
          <w:p w:rsidR="00935ACC" w:rsidRDefault="00935ACC">
            <w:pPr>
              <w:pStyle w:val="ConsPlusNormal"/>
              <w:jc w:val="center"/>
            </w:pPr>
            <w:r>
              <w:t xml:space="preserve">(6) = </w:t>
            </w:r>
            <w:hyperlink w:anchor="P260" w:history="1">
              <w:r>
                <w:rPr>
                  <w:color w:val="0000FF"/>
                </w:rPr>
                <w:t>(2)</w:t>
              </w:r>
            </w:hyperlink>
            <w:r>
              <w:t xml:space="preserve"> x </w:t>
            </w:r>
            <w:hyperlink w:anchor="P261" w:history="1">
              <w:r>
                <w:rPr>
                  <w:color w:val="0000FF"/>
                </w:rPr>
                <w:t>(3)</w:t>
              </w:r>
            </w:hyperlink>
            <w:r>
              <w:t xml:space="preserve"> x </w:t>
            </w:r>
            <w:hyperlink w:anchor="P262" w:history="1">
              <w:r>
                <w:rPr>
                  <w:color w:val="0000FF"/>
                </w:rPr>
                <w:t>(4)</w:t>
              </w:r>
            </w:hyperlink>
            <w:r>
              <w:t xml:space="preserve"> / </w:t>
            </w:r>
            <w:hyperlink w:anchor="P263" w:history="1">
              <w:r>
                <w:rPr>
                  <w:color w:val="0000FF"/>
                </w:rPr>
                <w:t>(5)</w:t>
              </w:r>
            </w:hyperlink>
          </w:p>
        </w:tc>
      </w:tr>
      <w:tr w:rsidR="00935ACC">
        <w:tc>
          <w:tcPr>
            <w:tcW w:w="1191" w:type="dxa"/>
          </w:tcPr>
          <w:p w:rsidR="00935ACC" w:rsidRDefault="00935ACC">
            <w:pPr>
              <w:pStyle w:val="ConsPlusNormal"/>
              <w:jc w:val="center"/>
            </w:pPr>
            <w:r>
              <w:t>1</w:t>
            </w:r>
          </w:p>
        </w:tc>
        <w:tc>
          <w:tcPr>
            <w:tcW w:w="1020" w:type="dxa"/>
          </w:tcPr>
          <w:p w:rsidR="00935ACC" w:rsidRDefault="00935ACC">
            <w:pPr>
              <w:pStyle w:val="ConsPlusNormal"/>
              <w:jc w:val="center"/>
            </w:pPr>
            <w:bookmarkStart w:id="11" w:name="P260"/>
            <w:bookmarkEnd w:id="11"/>
            <w:r>
              <w:t>2</w:t>
            </w:r>
          </w:p>
        </w:tc>
        <w:tc>
          <w:tcPr>
            <w:tcW w:w="1191" w:type="dxa"/>
          </w:tcPr>
          <w:p w:rsidR="00935ACC" w:rsidRDefault="00935ACC">
            <w:pPr>
              <w:pStyle w:val="ConsPlusNormal"/>
              <w:jc w:val="center"/>
            </w:pPr>
            <w:bookmarkStart w:id="12" w:name="P261"/>
            <w:bookmarkEnd w:id="12"/>
            <w:r>
              <w:t>3</w:t>
            </w:r>
          </w:p>
        </w:tc>
        <w:tc>
          <w:tcPr>
            <w:tcW w:w="1644" w:type="dxa"/>
          </w:tcPr>
          <w:p w:rsidR="00935ACC" w:rsidRDefault="00935ACC">
            <w:pPr>
              <w:pStyle w:val="ConsPlusNormal"/>
              <w:jc w:val="center"/>
            </w:pPr>
            <w:bookmarkStart w:id="13" w:name="P262"/>
            <w:bookmarkEnd w:id="13"/>
            <w:r>
              <w:t>4</w:t>
            </w:r>
          </w:p>
        </w:tc>
        <w:tc>
          <w:tcPr>
            <w:tcW w:w="1871" w:type="dxa"/>
          </w:tcPr>
          <w:p w:rsidR="00935ACC" w:rsidRDefault="00935ACC">
            <w:pPr>
              <w:pStyle w:val="ConsPlusNormal"/>
              <w:jc w:val="center"/>
            </w:pPr>
            <w:bookmarkStart w:id="14" w:name="P263"/>
            <w:bookmarkEnd w:id="14"/>
            <w:r>
              <w:t>5</w:t>
            </w:r>
          </w:p>
        </w:tc>
        <w:tc>
          <w:tcPr>
            <w:tcW w:w="2098" w:type="dxa"/>
          </w:tcPr>
          <w:p w:rsidR="00935ACC" w:rsidRDefault="00935ACC">
            <w:pPr>
              <w:pStyle w:val="ConsPlusNormal"/>
              <w:jc w:val="center"/>
            </w:pPr>
            <w:r>
              <w:t>6</w:t>
            </w:r>
          </w:p>
        </w:tc>
      </w:tr>
      <w:tr w:rsidR="00935ACC">
        <w:tc>
          <w:tcPr>
            <w:tcW w:w="1191" w:type="dxa"/>
          </w:tcPr>
          <w:p w:rsidR="00935ACC" w:rsidRDefault="00935ACC">
            <w:pPr>
              <w:pStyle w:val="ConsPlusNormal"/>
              <w:jc w:val="center"/>
            </w:pPr>
            <w:r>
              <w:t>1.</w:t>
            </w:r>
          </w:p>
        </w:tc>
        <w:tc>
          <w:tcPr>
            <w:tcW w:w="1020" w:type="dxa"/>
          </w:tcPr>
          <w:p w:rsidR="00935ACC" w:rsidRDefault="00935ACC">
            <w:pPr>
              <w:pStyle w:val="ConsPlusNormal"/>
              <w:jc w:val="center"/>
            </w:pPr>
          </w:p>
        </w:tc>
        <w:tc>
          <w:tcPr>
            <w:tcW w:w="1191" w:type="dxa"/>
          </w:tcPr>
          <w:p w:rsidR="00935ACC" w:rsidRDefault="00935ACC">
            <w:pPr>
              <w:pStyle w:val="ConsPlusNormal"/>
              <w:jc w:val="center"/>
            </w:pPr>
          </w:p>
        </w:tc>
        <w:tc>
          <w:tcPr>
            <w:tcW w:w="1644" w:type="dxa"/>
          </w:tcPr>
          <w:p w:rsidR="00935ACC" w:rsidRDefault="00935ACC">
            <w:pPr>
              <w:pStyle w:val="ConsPlusNormal"/>
              <w:jc w:val="center"/>
            </w:pPr>
          </w:p>
        </w:tc>
        <w:tc>
          <w:tcPr>
            <w:tcW w:w="1871" w:type="dxa"/>
          </w:tcPr>
          <w:p w:rsidR="00935ACC" w:rsidRDefault="00935ACC">
            <w:pPr>
              <w:pStyle w:val="ConsPlusNormal"/>
              <w:jc w:val="center"/>
            </w:pPr>
          </w:p>
        </w:tc>
        <w:tc>
          <w:tcPr>
            <w:tcW w:w="2098" w:type="dxa"/>
          </w:tcPr>
          <w:p w:rsidR="00935ACC" w:rsidRDefault="00935ACC">
            <w:pPr>
              <w:pStyle w:val="ConsPlusNormal"/>
              <w:jc w:val="center"/>
            </w:pPr>
          </w:p>
        </w:tc>
      </w:tr>
      <w:tr w:rsidR="00935ACC">
        <w:tc>
          <w:tcPr>
            <w:tcW w:w="1191" w:type="dxa"/>
          </w:tcPr>
          <w:p w:rsidR="00935ACC" w:rsidRDefault="00935ACC">
            <w:pPr>
              <w:pStyle w:val="ConsPlusNormal"/>
              <w:jc w:val="center"/>
            </w:pPr>
            <w:r>
              <w:t>2.</w:t>
            </w:r>
          </w:p>
        </w:tc>
        <w:tc>
          <w:tcPr>
            <w:tcW w:w="1020" w:type="dxa"/>
          </w:tcPr>
          <w:p w:rsidR="00935ACC" w:rsidRDefault="00935ACC">
            <w:pPr>
              <w:pStyle w:val="ConsPlusNormal"/>
              <w:jc w:val="center"/>
            </w:pPr>
          </w:p>
        </w:tc>
        <w:tc>
          <w:tcPr>
            <w:tcW w:w="1191" w:type="dxa"/>
          </w:tcPr>
          <w:p w:rsidR="00935ACC" w:rsidRDefault="00935ACC">
            <w:pPr>
              <w:pStyle w:val="ConsPlusNormal"/>
              <w:jc w:val="center"/>
            </w:pPr>
          </w:p>
        </w:tc>
        <w:tc>
          <w:tcPr>
            <w:tcW w:w="1644" w:type="dxa"/>
          </w:tcPr>
          <w:p w:rsidR="00935ACC" w:rsidRDefault="00935ACC">
            <w:pPr>
              <w:pStyle w:val="ConsPlusNormal"/>
              <w:jc w:val="center"/>
            </w:pPr>
          </w:p>
        </w:tc>
        <w:tc>
          <w:tcPr>
            <w:tcW w:w="1871" w:type="dxa"/>
          </w:tcPr>
          <w:p w:rsidR="00935ACC" w:rsidRDefault="00935ACC">
            <w:pPr>
              <w:pStyle w:val="ConsPlusNormal"/>
              <w:jc w:val="center"/>
            </w:pPr>
          </w:p>
        </w:tc>
        <w:tc>
          <w:tcPr>
            <w:tcW w:w="2098" w:type="dxa"/>
          </w:tcPr>
          <w:p w:rsidR="00935ACC" w:rsidRDefault="00935ACC">
            <w:pPr>
              <w:pStyle w:val="ConsPlusNormal"/>
              <w:jc w:val="center"/>
            </w:pPr>
          </w:p>
        </w:tc>
      </w:tr>
      <w:tr w:rsidR="00935ACC">
        <w:tc>
          <w:tcPr>
            <w:tcW w:w="1191" w:type="dxa"/>
          </w:tcPr>
          <w:p w:rsidR="00935ACC" w:rsidRDefault="00935ACC">
            <w:pPr>
              <w:pStyle w:val="ConsPlusNormal"/>
              <w:jc w:val="center"/>
            </w:pPr>
            <w:r>
              <w:t>...</w:t>
            </w:r>
          </w:p>
        </w:tc>
        <w:tc>
          <w:tcPr>
            <w:tcW w:w="1020" w:type="dxa"/>
          </w:tcPr>
          <w:p w:rsidR="00935ACC" w:rsidRDefault="00935ACC">
            <w:pPr>
              <w:pStyle w:val="ConsPlusNormal"/>
              <w:jc w:val="center"/>
            </w:pPr>
          </w:p>
        </w:tc>
        <w:tc>
          <w:tcPr>
            <w:tcW w:w="1191" w:type="dxa"/>
          </w:tcPr>
          <w:p w:rsidR="00935ACC" w:rsidRDefault="00935ACC">
            <w:pPr>
              <w:pStyle w:val="ConsPlusNormal"/>
              <w:jc w:val="center"/>
            </w:pPr>
          </w:p>
        </w:tc>
        <w:tc>
          <w:tcPr>
            <w:tcW w:w="1644" w:type="dxa"/>
          </w:tcPr>
          <w:p w:rsidR="00935ACC" w:rsidRDefault="00935ACC">
            <w:pPr>
              <w:pStyle w:val="ConsPlusNormal"/>
              <w:jc w:val="center"/>
            </w:pPr>
          </w:p>
        </w:tc>
        <w:tc>
          <w:tcPr>
            <w:tcW w:w="1871" w:type="dxa"/>
          </w:tcPr>
          <w:p w:rsidR="00935ACC" w:rsidRDefault="00935ACC">
            <w:pPr>
              <w:pStyle w:val="ConsPlusNormal"/>
              <w:jc w:val="center"/>
            </w:pPr>
          </w:p>
        </w:tc>
        <w:tc>
          <w:tcPr>
            <w:tcW w:w="2098" w:type="dxa"/>
          </w:tcPr>
          <w:p w:rsidR="00935ACC" w:rsidRDefault="00935ACC">
            <w:pPr>
              <w:pStyle w:val="ConsPlusNormal"/>
              <w:jc w:val="center"/>
            </w:pPr>
          </w:p>
        </w:tc>
      </w:tr>
      <w:tr w:rsidR="00935ACC">
        <w:tc>
          <w:tcPr>
            <w:tcW w:w="1191" w:type="dxa"/>
          </w:tcPr>
          <w:p w:rsidR="00935ACC" w:rsidRDefault="00935ACC">
            <w:pPr>
              <w:pStyle w:val="ConsPlusNormal"/>
              <w:jc w:val="center"/>
            </w:pPr>
            <w:r>
              <w:t>Итого</w:t>
            </w:r>
          </w:p>
        </w:tc>
        <w:tc>
          <w:tcPr>
            <w:tcW w:w="1020" w:type="dxa"/>
          </w:tcPr>
          <w:p w:rsidR="00935ACC" w:rsidRDefault="00935ACC">
            <w:pPr>
              <w:pStyle w:val="ConsPlusNormal"/>
              <w:jc w:val="center"/>
            </w:pPr>
            <w:r>
              <w:t>x</w:t>
            </w:r>
          </w:p>
        </w:tc>
        <w:tc>
          <w:tcPr>
            <w:tcW w:w="1191" w:type="dxa"/>
          </w:tcPr>
          <w:p w:rsidR="00935ACC" w:rsidRDefault="00935ACC">
            <w:pPr>
              <w:pStyle w:val="ConsPlusNormal"/>
              <w:jc w:val="center"/>
            </w:pPr>
            <w:r>
              <w:t>x</w:t>
            </w:r>
          </w:p>
        </w:tc>
        <w:tc>
          <w:tcPr>
            <w:tcW w:w="1644" w:type="dxa"/>
          </w:tcPr>
          <w:p w:rsidR="00935ACC" w:rsidRDefault="00935ACC">
            <w:pPr>
              <w:pStyle w:val="ConsPlusNormal"/>
              <w:jc w:val="center"/>
            </w:pPr>
            <w:r>
              <w:t>x</w:t>
            </w:r>
          </w:p>
        </w:tc>
        <w:tc>
          <w:tcPr>
            <w:tcW w:w="1871" w:type="dxa"/>
          </w:tcPr>
          <w:p w:rsidR="00935ACC" w:rsidRDefault="00935ACC">
            <w:pPr>
              <w:pStyle w:val="ConsPlusNormal"/>
              <w:jc w:val="center"/>
            </w:pPr>
            <w:r>
              <w:t>x</w:t>
            </w:r>
          </w:p>
        </w:tc>
        <w:tc>
          <w:tcPr>
            <w:tcW w:w="2098" w:type="dxa"/>
          </w:tcPr>
          <w:p w:rsidR="00935ACC" w:rsidRDefault="00935ACC">
            <w:pPr>
              <w:pStyle w:val="ConsPlusNormal"/>
              <w:jc w:val="center"/>
            </w:pPr>
          </w:p>
        </w:tc>
      </w:tr>
    </w:tbl>
    <w:p w:rsidR="00935ACC" w:rsidRDefault="00935ACC">
      <w:pPr>
        <w:pStyle w:val="ConsPlusNormal"/>
        <w:ind w:firstLine="540"/>
        <w:jc w:val="both"/>
      </w:pPr>
    </w:p>
    <w:p w:rsidR="00935ACC" w:rsidRDefault="00935ACC">
      <w:pPr>
        <w:pStyle w:val="ConsPlusNormal"/>
        <w:ind w:firstLine="540"/>
        <w:jc w:val="both"/>
      </w:pPr>
      <w:r>
        <w:t>21. Количество единиц времени, необходимое для оказания платной услуги, объем потребления материальных запасов, время работы оборудования в процессе оказания платной услуги устанавливаются соответствующими отраслевыми органами.</w:t>
      </w:r>
    </w:p>
    <w:p w:rsidR="00935ACC" w:rsidRDefault="00935ACC">
      <w:pPr>
        <w:pStyle w:val="ConsPlusNormal"/>
        <w:spacing w:before="220"/>
        <w:ind w:firstLine="540"/>
        <w:jc w:val="both"/>
      </w:pPr>
      <w:r>
        <w:t xml:space="preserve">22. Объем накладных затрат относится на стоимость платной услуги пропорционально </w:t>
      </w:r>
      <w:r>
        <w:lastRenderedPageBreak/>
        <w:t>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935ACC" w:rsidRDefault="00935ACC">
      <w:pPr>
        <w:pStyle w:val="ConsPlusNormal"/>
        <w:ind w:firstLine="540"/>
        <w:jc w:val="both"/>
      </w:pPr>
    </w:p>
    <w:p w:rsidR="00935ACC" w:rsidRDefault="00935ACC">
      <w:pPr>
        <w:pStyle w:val="ConsPlusNormal"/>
        <w:jc w:val="center"/>
      </w:pPr>
      <w:proofErr w:type="spellStart"/>
      <w:r>
        <w:t>З</w:t>
      </w:r>
      <w:r>
        <w:rPr>
          <w:vertAlign w:val="subscript"/>
        </w:rPr>
        <w:t>н</w:t>
      </w:r>
      <w:proofErr w:type="spellEnd"/>
      <w:r>
        <w:t xml:space="preserve"> = </w:t>
      </w:r>
      <w:proofErr w:type="spellStart"/>
      <w:r>
        <w:t>к</w:t>
      </w:r>
      <w:r>
        <w:rPr>
          <w:vertAlign w:val="subscript"/>
        </w:rPr>
        <w:t>н</w:t>
      </w:r>
      <w:proofErr w:type="spellEnd"/>
      <w:r>
        <w:t xml:space="preserve"> x </w:t>
      </w:r>
      <w:proofErr w:type="spellStart"/>
      <w:r>
        <w:t>Зоп</w:t>
      </w:r>
      <w:proofErr w:type="spellEnd"/>
      <w:r>
        <w:t>, где</w:t>
      </w:r>
    </w:p>
    <w:p w:rsidR="00935ACC" w:rsidRDefault="00935ACC">
      <w:pPr>
        <w:pStyle w:val="ConsPlusNormal"/>
        <w:jc w:val="both"/>
      </w:pPr>
    </w:p>
    <w:p w:rsidR="00935ACC" w:rsidRDefault="00935ACC">
      <w:pPr>
        <w:pStyle w:val="ConsPlusNormal"/>
        <w:ind w:firstLine="540"/>
        <w:jc w:val="both"/>
      </w:pPr>
      <w:proofErr w:type="spellStart"/>
      <w:r>
        <w:t>к</w:t>
      </w:r>
      <w:r>
        <w:rPr>
          <w:vertAlign w:val="subscript"/>
        </w:rPr>
        <w:t>н</w:t>
      </w:r>
      <w:proofErr w:type="spellEnd"/>
      <w: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935ACC" w:rsidRDefault="00935ACC">
      <w:pPr>
        <w:pStyle w:val="ConsPlusNormal"/>
        <w:ind w:firstLine="540"/>
        <w:jc w:val="both"/>
      </w:pPr>
    </w:p>
    <w:p w:rsidR="00935ACC" w:rsidRDefault="00935ACC">
      <w:pPr>
        <w:pStyle w:val="ConsPlusNormal"/>
        <w:jc w:val="center"/>
      </w:pPr>
      <w:r w:rsidRPr="00ED7C3F">
        <w:rPr>
          <w:position w:val="-22"/>
        </w:rPr>
        <w:pict>
          <v:shape id="_x0000_i1028" style="width:169.2pt;height:33.6pt" coordsize="" o:spt="100" adj="0,,0" path="" filled="f" stroked="f">
            <v:stroke joinstyle="miter"/>
            <v:imagedata r:id="rId42" o:title="base_24478_163999_32771"/>
            <v:formulas/>
            <v:path o:connecttype="segments"/>
          </v:shape>
        </w:pict>
      </w:r>
    </w:p>
    <w:p w:rsidR="00935ACC" w:rsidRDefault="00935ACC">
      <w:pPr>
        <w:pStyle w:val="ConsPlusNormal"/>
        <w:ind w:firstLine="540"/>
        <w:jc w:val="both"/>
      </w:pPr>
    </w:p>
    <w:p w:rsidR="00935ACC" w:rsidRDefault="00935ACC">
      <w:pPr>
        <w:pStyle w:val="ConsPlusNormal"/>
        <w:ind w:firstLine="540"/>
        <w:jc w:val="both"/>
      </w:pPr>
      <w:proofErr w:type="spellStart"/>
      <w:r>
        <w:t>Зауп</w:t>
      </w:r>
      <w:proofErr w:type="spellEnd"/>
      <w: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935ACC" w:rsidRDefault="00935ACC">
      <w:pPr>
        <w:pStyle w:val="ConsPlusNormal"/>
        <w:spacing w:before="220"/>
        <w:ind w:firstLine="540"/>
        <w:jc w:val="both"/>
      </w:pPr>
      <w:proofErr w:type="spellStart"/>
      <w:r>
        <w:t>Зохн</w:t>
      </w:r>
      <w:proofErr w:type="spellEnd"/>
      <w: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935ACC" w:rsidRDefault="00935ACC">
      <w:pPr>
        <w:pStyle w:val="ConsPlusNormal"/>
        <w:spacing w:before="220"/>
        <w:ind w:firstLine="540"/>
        <w:jc w:val="both"/>
      </w:pPr>
      <w:proofErr w:type="spellStart"/>
      <w:r>
        <w:t>Аохн</w:t>
      </w:r>
      <w:proofErr w:type="spellEnd"/>
      <w:r>
        <w:t xml:space="preserve"> - прогноз суммы начисленной амортизации имущества общехозяйственного назначения в плановом периоде;</w:t>
      </w:r>
    </w:p>
    <w:p w:rsidR="00935ACC" w:rsidRDefault="00935ACC">
      <w:pPr>
        <w:pStyle w:val="ConsPlusNormal"/>
        <w:spacing w:before="220"/>
        <w:ind w:firstLine="540"/>
        <w:jc w:val="both"/>
      </w:pPr>
      <w:proofErr w:type="spellStart"/>
      <w:r>
        <w:t>Зоп</w:t>
      </w:r>
      <w:proofErr w:type="spellEnd"/>
      <w: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935ACC" w:rsidRDefault="00935ACC">
      <w:pPr>
        <w:pStyle w:val="ConsPlusNormal"/>
        <w:spacing w:before="220"/>
        <w:ind w:firstLine="540"/>
        <w:jc w:val="both"/>
      </w:pPr>
      <w:r>
        <w:t>Затраты на административно-управленческий персонал включают в себя:</w:t>
      </w:r>
    </w:p>
    <w:p w:rsidR="00935ACC" w:rsidRDefault="00935ACC">
      <w:pPr>
        <w:pStyle w:val="ConsPlusNormal"/>
        <w:spacing w:before="220"/>
        <w:ind w:firstLine="540"/>
        <w:jc w:val="both"/>
      </w:pPr>
      <w:r>
        <w:t>затраты на оплату труда и начисления на выплаты по оплате труда административно-управленческого персонала;</w:t>
      </w:r>
    </w:p>
    <w:p w:rsidR="00935ACC" w:rsidRDefault="00935ACC">
      <w:pPr>
        <w:pStyle w:val="ConsPlusNormal"/>
        <w:spacing w:before="220"/>
        <w:ind w:firstLine="540"/>
        <w:jc w:val="both"/>
      </w:pPr>
      <w:r>
        <w:t>нормативные затраты на командировки административно-управленческого персонала;</w:t>
      </w:r>
    </w:p>
    <w:p w:rsidR="00935ACC" w:rsidRDefault="00935ACC">
      <w:pPr>
        <w:pStyle w:val="ConsPlusNormal"/>
        <w:spacing w:before="220"/>
        <w:ind w:firstLine="540"/>
        <w:jc w:val="both"/>
      </w:pPr>
      <w:r>
        <w:t>затраты по повышению квалификации основного и административно-управленческого персонала.</w:t>
      </w:r>
    </w:p>
    <w:p w:rsidR="00935ACC" w:rsidRDefault="00935ACC">
      <w:pPr>
        <w:pStyle w:val="ConsPlusNormal"/>
        <w:spacing w:before="220"/>
        <w:ind w:firstLine="540"/>
        <w:jc w:val="both"/>
      </w:pPr>
      <w:r>
        <w:t>Затраты общехозяйственного назначения включают в себя:</w:t>
      </w:r>
    </w:p>
    <w:p w:rsidR="00935ACC" w:rsidRDefault="00935ACC">
      <w:pPr>
        <w:pStyle w:val="ConsPlusNormal"/>
        <w:spacing w:before="220"/>
        <w:ind w:firstLine="540"/>
        <w:jc w:val="both"/>
      </w:pPr>
      <w: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935ACC" w:rsidRDefault="00935ACC">
      <w:pPr>
        <w:pStyle w:val="ConsPlusNormal"/>
        <w:spacing w:before="220"/>
        <w:ind w:firstLine="540"/>
        <w:jc w:val="both"/>
      </w:pPr>
      <w: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935ACC" w:rsidRDefault="00935ACC">
      <w:pPr>
        <w:pStyle w:val="ConsPlusNormal"/>
        <w:spacing w:before="220"/>
        <w:ind w:firstLine="540"/>
        <w:jc w:val="both"/>
      </w:pPr>
      <w: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935ACC" w:rsidRDefault="00935ACC">
      <w:pPr>
        <w:pStyle w:val="ConsPlusNormal"/>
        <w:spacing w:before="220"/>
        <w:ind w:firstLine="540"/>
        <w:jc w:val="both"/>
      </w:pPr>
      <w:r>
        <w:lastRenderedPageBreak/>
        <w:t xml:space="preserve">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в соответствии с </w:t>
      </w:r>
      <w:hyperlink r:id="rId43" w:history="1">
        <w:r>
          <w:rPr>
            <w:color w:val="0000FF"/>
          </w:rPr>
          <w:t>25 главой</w:t>
        </w:r>
      </w:hyperlink>
      <w:r>
        <w:t xml:space="preserve"> Налогового кодекса Российской Федерации.</w:t>
      </w:r>
    </w:p>
    <w:p w:rsidR="00935ACC" w:rsidRDefault="00935ACC">
      <w:pPr>
        <w:pStyle w:val="ConsPlusNormal"/>
        <w:spacing w:before="220"/>
        <w:ind w:firstLine="540"/>
        <w:jc w:val="both"/>
      </w:pPr>
      <w:r>
        <w:t xml:space="preserve">Расчет накладных затрат приводится по форме согласно </w:t>
      </w:r>
      <w:hyperlink w:anchor="P316" w:history="1">
        <w:r>
          <w:rPr>
            <w:color w:val="0000FF"/>
          </w:rPr>
          <w:t>Таблице 5</w:t>
        </w:r>
      </w:hyperlink>
      <w:r>
        <w:t>.</w:t>
      </w:r>
    </w:p>
    <w:p w:rsidR="00935ACC" w:rsidRDefault="00935ACC">
      <w:pPr>
        <w:pStyle w:val="ConsPlusNormal"/>
        <w:ind w:firstLine="540"/>
        <w:jc w:val="both"/>
      </w:pPr>
    </w:p>
    <w:p w:rsidR="00935ACC" w:rsidRDefault="00935ACC">
      <w:pPr>
        <w:pStyle w:val="ConsPlusNormal"/>
        <w:jc w:val="right"/>
        <w:outlineLvl w:val="2"/>
      </w:pPr>
      <w:r>
        <w:t>Таблица 5</w:t>
      </w:r>
    </w:p>
    <w:p w:rsidR="00935ACC" w:rsidRDefault="00935ACC">
      <w:pPr>
        <w:pStyle w:val="ConsPlusNormal"/>
        <w:ind w:firstLine="540"/>
        <w:jc w:val="both"/>
      </w:pPr>
    </w:p>
    <w:p w:rsidR="00935ACC" w:rsidRDefault="00935ACC">
      <w:pPr>
        <w:pStyle w:val="ConsPlusNormal"/>
        <w:jc w:val="center"/>
      </w:pPr>
      <w:bookmarkStart w:id="15" w:name="P316"/>
      <w:bookmarkEnd w:id="15"/>
      <w:r>
        <w:t>Расчет накладных затрат</w:t>
      </w:r>
    </w:p>
    <w:p w:rsidR="00935ACC" w:rsidRDefault="00935ACC">
      <w:pPr>
        <w:pStyle w:val="ConsPlusNormal"/>
        <w:jc w:val="center"/>
      </w:pPr>
      <w:r>
        <w:t>_____________________________</w:t>
      </w:r>
    </w:p>
    <w:p w:rsidR="00935ACC" w:rsidRDefault="00935ACC">
      <w:pPr>
        <w:pStyle w:val="ConsPlusNormal"/>
        <w:jc w:val="center"/>
      </w:pPr>
      <w:r>
        <w:t>(наименование платной услуги)</w:t>
      </w:r>
    </w:p>
    <w:p w:rsidR="00935ACC" w:rsidRDefault="00935AC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5839"/>
        <w:gridCol w:w="2835"/>
      </w:tblGrid>
      <w:tr w:rsidR="00935ACC">
        <w:tc>
          <w:tcPr>
            <w:tcW w:w="360" w:type="dxa"/>
          </w:tcPr>
          <w:p w:rsidR="00935ACC" w:rsidRDefault="00935ACC">
            <w:pPr>
              <w:pStyle w:val="ConsPlusNormal"/>
            </w:pPr>
            <w:bookmarkStart w:id="16" w:name="P320"/>
            <w:bookmarkEnd w:id="16"/>
            <w:r>
              <w:t>1</w:t>
            </w:r>
          </w:p>
        </w:tc>
        <w:tc>
          <w:tcPr>
            <w:tcW w:w="5839" w:type="dxa"/>
          </w:tcPr>
          <w:p w:rsidR="00935ACC" w:rsidRDefault="00935ACC">
            <w:pPr>
              <w:pStyle w:val="ConsPlusNormal"/>
            </w:pPr>
            <w:r>
              <w:t>Прогноз затрат на административно-управленческий персонал</w:t>
            </w:r>
          </w:p>
        </w:tc>
        <w:tc>
          <w:tcPr>
            <w:tcW w:w="2835" w:type="dxa"/>
          </w:tcPr>
          <w:p w:rsidR="00935ACC" w:rsidRDefault="00935ACC">
            <w:pPr>
              <w:pStyle w:val="ConsPlusNormal"/>
            </w:pPr>
          </w:p>
        </w:tc>
      </w:tr>
      <w:tr w:rsidR="00935ACC">
        <w:tc>
          <w:tcPr>
            <w:tcW w:w="360" w:type="dxa"/>
          </w:tcPr>
          <w:p w:rsidR="00935ACC" w:rsidRDefault="00935ACC">
            <w:pPr>
              <w:pStyle w:val="ConsPlusNormal"/>
            </w:pPr>
            <w:bookmarkStart w:id="17" w:name="P323"/>
            <w:bookmarkEnd w:id="17"/>
            <w:r>
              <w:t>2</w:t>
            </w:r>
          </w:p>
        </w:tc>
        <w:tc>
          <w:tcPr>
            <w:tcW w:w="5839" w:type="dxa"/>
          </w:tcPr>
          <w:p w:rsidR="00935ACC" w:rsidRDefault="00935ACC">
            <w:pPr>
              <w:pStyle w:val="ConsPlusNormal"/>
            </w:pPr>
            <w:r>
              <w:t>Прогноз затрат общехозяйственного назначения</w:t>
            </w:r>
          </w:p>
        </w:tc>
        <w:tc>
          <w:tcPr>
            <w:tcW w:w="2835" w:type="dxa"/>
          </w:tcPr>
          <w:p w:rsidR="00935ACC" w:rsidRDefault="00935ACC">
            <w:pPr>
              <w:pStyle w:val="ConsPlusNormal"/>
            </w:pPr>
          </w:p>
        </w:tc>
      </w:tr>
      <w:tr w:rsidR="00935ACC">
        <w:tc>
          <w:tcPr>
            <w:tcW w:w="360" w:type="dxa"/>
          </w:tcPr>
          <w:p w:rsidR="00935ACC" w:rsidRDefault="00935ACC">
            <w:pPr>
              <w:pStyle w:val="ConsPlusNormal"/>
            </w:pPr>
            <w:bookmarkStart w:id="18" w:name="P326"/>
            <w:bookmarkEnd w:id="18"/>
            <w:r>
              <w:t>3</w:t>
            </w:r>
          </w:p>
        </w:tc>
        <w:tc>
          <w:tcPr>
            <w:tcW w:w="5839" w:type="dxa"/>
          </w:tcPr>
          <w:p w:rsidR="00935ACC" w:rsidRDefault="00935ACC">
            <w:pPr>
              <w:pStyle w:val="ConsPlusNormal"/>
            </w:pPr>
            <w:r>
              <w:t>Прогноз суммы начисленной амортизации имущества общехозяйственного назначения</w:t>
            </w:r>
          </w:p>
        </w:tc>
        <w:tc>
          <w:tcPr>
            <w:tcW w:w="2835" w:type="dxa"/>
          </w:tcPr>
          <w:p w:rsidR="00935ACC" w:rsidRDefault="00935ACC">
            <w:pPr>
              <w:pStyle w:val="ConsPlusNormal"/>
            </w:pPr>
          </w:p>
        </w:tc>
      </w:tr>
      <w:tr w:rsidR="00935ACC">
        <w:tc>
          <w:tcPr>
            <w:tcW w:w="360" w:type="dxa"/>
          </w:tcPr>
          <w:p w:rsidR="00935ACC" w:rsidRDefault="00935ACC">
            <w:pPr>
              <w:pStyle w:val="ConsPlusNormal"/>
            </w:pPr>
            <w:bookmarkStart w:id="19" w:name="P329"/>
            <w:bookmarkEnd w:id="19"/>
            <w:r>
              <w:t>4</w:t>
            </w:r>
          </w:p>
        </w:tc>
        <w:tc>
          <w:tcPr>
            <w:tcW w:w="5839" w:type="dxa"/>
          </w:tcPr>
          <w:p w:rsidR="00935ACC" w:rsidRDefault="00935ACC">
            <w:pPr>
              <w:pStyle w:val="ConsPlusNormal"/>
            </w:pPr>
            <w:r>
              <w:t>Прогноз суммарного фонда оплаты труда основного персонала</w:t>
            </w:r>
          </w:p>
        </w:tc>
        <w:tc>
          <w:tcPr>
            <w:tcW w:w="2835" w:type="dxa"/>
          </w:tcPr>
          <w:p w:rsidR="00935ACC" w:rsidRDefault="00935ACC">
            <w:pPr>
              <w:pStyle w:val="ConsPlusNormal"/>
            </w:pPr>
          </w:p>
        </w:tc>
      </w:tr>
      <w:tr w:rsidR="00935ACC">
        <w:tc>
          <w:tcPr>
            <w:tcW w:w="360" w:type="dxa"/>
          </w:tcPr>
          <w:p w:rsidR="00935ACC" w:rsidRDefault="00935ACC">
            <w:pPr>
              <w:pStyle w:val="ConsPlusNormal"/>
            </w:pPr>
            <w:bookmarkStart w:id="20" w:name="P332"/>
            <w:bookmarkEnd w:id="20"/>
            <w:r>
              <w:t>5</w:t>
            </w:r>
          </w:p>
        </w:tc>
        <w:tc>
          <w:tcPr>
            <w:tcW w:w="5839" w:type="dxa"/>
          </w:tcPr>
          <w:p w:rsidR="00935ACC" w:rsidRDefault="00935ACC">
            <w:pPr>
              <w:pStyle w:val="ConsPlusNormal"/>
            </w:pPr>
            <w:r>
              <w:t>Коэффициент накладных затрат</w:t>
            </w:r>
          </w:p>
        </w:tc>
        <w:tc>
          <w:tcPr>
            <w:tcW w:w="2835" w:type="dxa"/>
          </w:tcPr>
          <w:p w:rsidR="00935ACC" w:rsidRDefault="00935ACC">
            <w:pPr>
              <w:pStyle w:val="ConsPlusNormal"/>
            </w:pPr>
            <w:r>
              <w:t>(5) = {</w:t>
            </w:r>
            <w:hyperlink w:anchor="P320" w:history="1">
              <w:r>
                <w:rPr>
                  <w:color w:val="0000FF"/>
                </w:rPr>
                <w:t>(1)</w:t>
              </w:r>
            </w:hyperlink>
            <w:r>
              <w:t xml:space="preserve"> + </w:t>
            </w:r>
            <w:hyperlink w:anchor="P323" w:history="1">
              <w:r>
                <w:rPr>
                  <w:color w:val="0000FF"/>
                </w:rPr>
                <w:t>(2)</w:t>
              </w:r>
            </w:hyperlink>
            <w:r>
              <w:t xml:space="preserve"> + </w:t>
            </w:r>
            <w:hyperlink w:anchor="P326" w:history="1">
              <w:r>
                <w:rPr>
                  <w:color w:val="0000FF"/>
                </w:rPr>
                <w:t>(3)</w:t>
              </w:r>
            </w:hyperlink>
            <w:r>
              <w:t xml:space="preserve">} / </w:t>
            </w:r>
            <w:hyperlink w:anchor="P329" w:history="1">
              <w:r>
                <w:rPr>
                  <w:color w:val="0000FF"/>
                </w:rPr>
                <w:t>(4)</w:t>
              </w:r>
            </w:hyperlink>
          </w:p>
        </w:tc>
      </w:tr>
      <w:tr w:rsidR="00935ACC">
        <w:tc>
          <w:tcPr>
            <w:tcW w:w="360" w:type="dxa"/>
          </w:tcPr>
          <w:p w:rsidR="00935ACC" w:rsidRDefault="00935ACC">
            <w:pPr>
              <w:pStyle w:val="ConsPlusNormal"/>
            </w:pPr>
            <w:bookmarkStart w:id="21" w:name="P335"/>
            <w:bookmarkEnd w:id="21"/>
            <w:r>
              <w:t>6</w:t>
            </w:r>
          </w:p>
        </w:tc>
        <w:tc>
          <w:tcPr>
            <w:tcW w:w="5839" w:type="dxa"/>
          </w:tcPr>
          <w:p w:rsidR="00935ACC" w:rsidRDefault="00935ACC">
            <w:pPr>
              <w:pStyle w:val="ConsPlusNormal"/>
            </w:pPr>
            <w:r>
              <w:t>Затраты на основной персонал, участвующий в предоставлении платной услуги</w:t>
            </w:r>
          </w:p>
        </w:tc>
        <w:tc>
          <w:tcPr>
            <w:tcW w:w="2835" w:type="dxa"/>
          </w:tcPr>
          <w:p w:rsidR="00935ACC" w:rsidRDefault="00935ACC">
            <w:pPr>
              <w:pStyle w:val="ConsPlusNormal"/>
            </w:pPr>
          </w:p>
        </w:tc>
      </w:tr>
      <w:tr w:rsidR="00935ACC">
        <w:tc>
          <w:tcPr>
            <w:tcW w:w="360" w:type="dxa"/>
          </w:tcPr>
          <w:p w:rsidR="00935ACC" w:rsidRDefault="00935ACC">
            <w:pPr>
              <w:pStyle w:val="ConsPlusNormal"/>
            </w:pPr>
            <w:r>
              <w:t>7</w:t>
            </w:r>
          </w:p>
        </w:tc>
        <w:tc>
          <w:tcPr>
            <w:tcW w:w="5839" w:type="dxa"/>
          </w:tcPr>
          <w:p w:rsidR="00935ACC" w:rsidRDefault="00935ACC">
            <w:pPr>
              <w:pStyle w:val="ConsPlusNormal"/>
            </w:pPr>
            <w:r>
              <w:t>Итого накладные затраты</w:t>
            </w:r>
          </w:p>
        </w:tc>
        <w:tc>
          <w:tcPr>
            <w:tcW w:w="2835" w:type="dxa"/>
          </w:tcPr>
          <w:p w:rsidR="00935ACC" w:rsidRDefault="00935ACC">
            <w:pPr>
              <w:pStyle w:val="ConsPlusNormal"/>
            </w:pPr>
            <w:r>
              <w:t xml:space="preserve">(7) = </w:t>
            </w:r>
            <w:hyperlink w:anchor="P332" w:history="1">
              <w:r>
                <w:rPr>
                  <w:color w:val="0000FF"/>
                </w:rPr>
                <w:t>(5)</w:t>
              </w:r>
            </w:hyperlink>
            <w:r>
              <w:t xml:space="preserve"> x </w:t>
            </w:r>
            <w:hyperlink w:anchor="P335" w:history="1">
              <w:r>
                <w:rPr>
                  <w:color w:val="0000FF"/>
                </w:rPr>
                <w:t>(6)</w:t>
              </w:r>
            </w:hyperlink>
          </w:p>
        </w:tc>
      </w:tr>
    </w:tbl>
    <w:p w:rsidR="00935ACC" w:rsidRDefault="00935ACC">
      <w:pPr>
        <w:pStyle w:val="ConsPlusNormal"/>
        <w:ind w:firstLine="540"/>
        <w:jc w:val="both"/>
      </w:pPr>
    </w:p>
    <w:p w:rsidR="00935ACC" w:rsidRDefault="00935ACC">
      <w:pPr>
        <w:pStyle w:val="ConsPlusNormal"/>
        <w:ind w:firstLine="540"/>
        <w:jc w:val="both"/>
      </w:pPr>
      <w:r>
        <w:t xml:space="preserve">23. Расчет цены приводится по форме согласно </w:t>
      </w:r>
      <w:hyperlink w:anchor="P349" w:history="1">
        <w:r>
          <w:rPr>
            <w:color w:val="0000FF"/>
          </w:rPr>
          <w:t>Таблице 6</w:t>
        </w:r>
      </w:hyperlink>
      <w:r>
        <w:t>.</w:t>
      </w:r>
    </w:p>
    <w:p w:rsidR="00935ACC" w:rsidRDefault="00935ACC">
      <w:pPr>
        <w:pStyle w:val="ConsPlusNormal"/>
        <w:ind w:firstLine="540"/>
        <w:jc w:val="both"/>
      </w:pPr>
    </w:p>
    <w:p w:rsidR="00935ACC" w:rsidRDefault="00935ACC">
      <w:pPr>
        <w:pStyle w:val="ConsPlusNormal"/>
        <w:jc w:val="right"/>
        <w:outlineLvl w:val="2"/>
      </w:pPr>
      <w:r>
        <w:t>Таблица 6</w:t>
      </w:r>
    </w:p>
    <w:p w:rsidR="00935ACC" w:rsidRDefault="00935ACC">
      <w:pPr>
        <w:pStyle w:val="ConsPlusNormal"/>
        <w:jc w:val="center"/>
      </w:pPr>
      <w:r>
        <w:t xml:space="preserve">(в ред. </w:t>
      </w:r>
      <w:hyperlink r:id="rId44" w:history="1">
        <w:r>
          <w:rPr>
            <w:color w:val="0000FF"/>
          </w:rPr>
          <w:t>приказа</w:t>
        </w:r>
      </w:hyperlink>
      <w:r>
        <w:t xml:space="preserve"> Департамента по управлению</w:t>
      </w:r>
    </w:p>
    <w:p w:rsidR="00935ACC" w:rsidRDefault="00935ACC">
      <w:pPr>
        <w:pStyle w:val="ConsPlusNormal"/>
        <w:jc w:val="center"/>
      </w:pPr>
      <w:r>
        <w:t>государственным имуществом ХМАО - Югры</w:t>
      </w:r>
    </w:p>
    <w:p w:rsidR="00935ACC" w:rsidRDefault="00935ACC">
      <w:pPr>
        <w:pStyle w:val="ConsPlusNormal"/>
        <w:jc w:val="center"/>
      </w:pPr>
      <w:r>
        <w:t>от 11.02.2014 N 13-ПР-2-нп)</w:t>
      </w:r>
    </w:p>
    <w:p w:rsidR="00935ACC" w:rsidRDefault="00935ACC">
      <w:pPr>
        <w:pStyle w:val="ConsPlusNormal"/>
        <w:ind w:firstLine="540"/>
        <w:jc w:val="both"/>
      </w:pPr>
    </w:p>
    <w:p w:rsidR="00935ACC" w:rsidRDefault="00935ACC">
      <w:pPr>
        <w:pStyle w:val="ConsPlusNormal"/>
        <w:jc w:val="center"/>
      </w:pPr>
      <w:bookmarkStart w:id="22" w:name="P349"/>
      <w:bookmarkEnd w:id="22"/>
      <w:r>
        <w:t>Расчет цены на оказание платной услуги</w:t>
      </w:r>
    </w:p>
    <w:p w:rsidR="00935ACC" w:rsidRDefault="00935ACC">
      <w:pPr>
        <w:pStyle w:val="ConsPlusNormal"/>
        <w:jc w:val="center"/>
      </w:pPr>
      <w:r>
        <w:t>______________________________________</w:t>
      </w:r>
    </w:p>
    <w:p w:rsidR="00935ACC" w:rsidRDefault="00935ACC">
      <w:pPr>
        <w:pStyle w:val="ConsPlusNormal"/>
        <w:jc w:val="center"/>
      </w:pPr>
      <w:r>
        <w:t>(наименование платной услуги)</w:t>
      </w:r>
    </w:p>
    <w:p w:rsidR="00935ACC" w:rsidRDefault="00935AC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6520"/>
        <w:gridCol w:w="1984"/>
      </w:tblGrid>
      <w:tr w:rsidR="00935ACC">
        <w:tc>
          <w:tcPr>
            <w:tcW w:w="480" w:type="dxa"/>
          </w:tcPr>
          <w:p w:rsidR="00935ACC" w:rsidRDefault="00935ACC">
            <w:pPr>
              <w:pStyle w:val="ConsPlusNormal"/>
            </w:pPr>
          </w:p>
        </w:tc>
        <w:tc>
          <w:tcPr>
            <w:tcW w:w="6520" w:type="dxa"/>
          </w:tcPr>
          <w:p w:rsidR="00935ACC" w:rsidRDefault="00935ACC">
            <w:pPr>
              <w:pStyle w:val="ConsPlusNormal"/>
            </w:pPr>
            <w:r>
              <w:t>Наименование статей затрат</w:t>
            </w:r>
          </w:p>
        </w:tc>
        <w:tc>
          <w:tcPr>
            <w:tcW w:w="1984" w:type="dxa"/>
          </w:tcPr>
          <w:p w:rsidR="00935ACC" w:rsidRDefault="00935ACC">
            <w:pPr>
              <w:pStyle w:val="ConsPlusNormal"/>
            </w:pPr>
            <w:r>
              <w:t>Сумма (руб.)</w:t>
            </w:r>
          </w:p>
        </w:tc>
      </w:tr>
      <w:tr w:rsidR="00935ACC">
        <w:tc>
          <w:tcPr>
            <w:tcW w:w="480" w:type="dxa"/>
          </w:tcPr>
          <w:p w:rsidR="00935ACC" w:rsidRDefault="00935ACC">
            <w:pPr>
              <w:pStyle w:val="ConsPlusNormal"/>
            </w:pPr>
            <w:r>
              <w:t>1.</w:t>
            </w:r>
          </w:p>
        </w:tc>
        <w:tc>
          <w:tcPr>
            <w:tcW w:w="6520" w:type="dxa"/>
          </w:tcPr>
          <w:p w:rsidR="00935ACC" w:rsidRDefault="00935ACC">
            <w:pPr>
              <w:pStyle w:val="ConsPlusNormal"/>
            </w:pPr>
            <w:r>
              <w:t>Затраты на оплату труда основного персонала</w:t>
            </w:r>
          </w:p>
        </w:tc>
        <w:tc>
          <w:tcPr>
            <w:tcW w:w="1984" w:type="dxa"/>
          </w:tcPr>
          <w:p w:rsidR="00935ACC" w:rsidRDefault="00935ACC">
            <w:pPr>
              <w:pStyle w:val="ConsPlusNormal"/>
            </w:pPr>
          </w:p>
        </w:tc>
      </w:tr>
      <w:tr w:rsidR="00935ACC">
        <w:tc>
          <w:tcPr>
            <w:tcW w:w="480" w:type="dxa"/>
          </w:tcPr>
          <w:p w:rsidR="00935ACC" w:rsidRDefault="00935ACC">
            <w:pPr>
              <w:pStyle w:val="ConsPlusNormal"/>
            </w:pPr>
            <w:r>
              <w:t>2.</w:t>
            </w:r>
          </w:p>
        </w:tc>
        <w:tc>
          <w:tcPr>
            <w:tcW w:w="6520" w:type="dxa"/>
          </w:tcPr>
          <w:p w:rsidR="00935ACC" w:rsidRDefault="00935ACC">
            <w:pPr>
              <w:pStyle w:val="ConsPlusNormal"/>
            </w:pPr>
            <w:r>
              <w:t>Затраты материальных запасов</w:t>
            </w:r>
          </w:p>
        </w:tc>
        <w:tc>
          <w:tcPr>
            <w:tcW w:w="1984" w:type="dxa"/>
          </w:tcPr>
          <w:p w:rsidR="00935ACC" w:rsidRDefault="00935ACC">
            <w:pPr>
              <w:pStyle w:val="ConsPlusNormal"/>
            </w:pPr>
          </w:p>
        </w:tc>
      </w:tr>
      <w:tr w:rsidR="00935ACC">
        <w:tc>
          <w:tcPr>
            <w:tcW w:w="480" w:type="dxa"/>
          </w:tcPr>
          <w:p w:rsidR="00935ACC" w:rsidRDefault="00935ACC">
            <w:pPr>
              <w:pStyle w:val="ConsPlusNormal"/>
            </w:pPr>
            <w:r>
              <w:t>3.</w:t>
            </w:r>
          </w:p>
        </w:tc>
        <w:tc>
          <w:tcPr>
            <w:tcW w:w="6520" w:type="dxa"/>
          </w:tcPr>
          <w:p w:rsidR="00935ACC" w:rsidRDefault="00935ACC">
            <w:pPr>
              <w:pStyle w:val="ConsPlusNormal"/>
            </w:pPr>
            <w:r>
              <w:t>Сумма начисленной амортизации оборудования, используемого при оказании платной услуги</w:t>
            </w:r>
          </w:p>
        </w:tc>
        <w:tc>
          <w:tcPr>
            <w:tcW w:w="1984" w:type="dxa"/>
          </w:tcPr>
          <w:p w:rsidR="00935ACC" w:rsidRDefault="00935ACC">
            <w:pPr>
              <w:pStyle w:val="ConsPlusNormal"/>
            </w:pPr>
          </w:p>
        </w:tc>
      </w:tr>
      <w:tr w:rsidR="00935ACC">
        <w:tc>
          <w:tcPr>
            <w:tcW w:w="480" w:type="dxa"/>
          </w:tcPr>
          <w:p w:rsidR="00935ACC" w:rsidRDefault="00935ACC">
            <w:pPr>
              <w:pStyle w:val="ConsPlusNormal"/>
            </w:pPr>
            <w:r>
              <w:t>4.</w:t>
            </w:r>
          </w:p>
        </w:tc>
        <w:tc>
          <w:tcPr>
            <w:tcW w:w="6520" w:type="dxa"/>
          </w:tcPr>
          <w:p w:rsidR="00935ACC" w:rsidRDefault="00935ACC">
            <w:pPr>
              <w:pStyle w:val="ConsPlusNormal"/>
            </w:pPr>
            <w:r>
              <w:t>Накладные затраты, относимые на платную услугу</w:t>
            </w:r>
          </w:p>
        </w:tc>
        <w:tc>
          <w:tcPr>
            <w:tcW w:w="1984" w:type="dxa"/>
          </w:tcPr>
          <w:p w:rsidR="00935ACC" w:rsidRDefault="00935ACC">
            <w:pPr>
              <w:pStyle w:val="ConsPlusNormal"/>
            </w:pPr>
          </w:p>
        </w:tc>
      </w:tr>
      <w:tr w:rsidR="00935ACC">
        <w:tc>
          <w:tcPr>
            <w:tcW w:w="480" w:type="dxa"/>
          </w:tcPr>
          <w:p w:rsidR="00935ACC" w:rsidRDefault="00935ACC">
            <w:pPr>
              <w:pStyle w:val="ConsPlusNormal"/>
            </w:pPr>
            <w:r>
              <w:t>5</w:t>
            </w:r>
          </w:p>
        </w:tc>
        <w:tc>
          <w:tcPr>
            <w:tcW w:w="6520" w:type="dxa"/>
          </w:tcPr>
          <w:p w:rsidR="00935ACC" w:rsidRDefault="00935ACC">
            <w:pPr>
              <w:pStyle w:val="ConsPlusNormal"/>
            </w:pPr>
            <w:r>
              <w:t xml:space="preserve">Рентабельность </w:t>
            </w:r>
            <w:hyperlink w:anchor="P379" w:history="1">
              <w:r>
                <w:rPr>
                  <w:color w:val="0000FF"/>
                </w:rPr>
                <w:t>&lt;*&gt;</w:t>
              </w:r>
            </w:hyperlink>
          </w:p>
        </w:tc>
        <w:tc>
          <w:tcPr>
            <w:tcW w:w="1984" w:type="dxa"/>
          </w:tcPr>
          <w:p w:rsidR="00935ACC" w:rsidRDefault="00935ACC">
            <w:pPr>
              <w:pStyle w:val="ConsPlusNormal"/>
            </w:pPr>
          </w:p>
        </w:tc>
      </w:tr>
      <w:tr w:rsidR="00935ACC">
        <w:tc>
          <w:tcPr>
            <w:tcW w:w="480" w:type="dxa"/>
          </w:tcPr>
          <w:p w:rsidR="00935ACC" w:rsidRDefault="00935ACC">
            <w:pPr>
              <w:pStyle w:val="ConsPlusNormal"/>
            </w:pPr>
            <w:r>
              <w:t>6.</w:t>
            </w:r>
          </w:p>
        </w:tc>
        <w:tc>
          <w:tcPr>
            <w:tcW w:w="6520" w:type="dxa"/>
          </w:tcPr>
          <w:p w:rsidR="00935ACC" w:rsidRDefault="00935ACC">
            <w:pPr>
              <w:pStyle w:val="ConsPlusNormal"/>
            </w:pPr>
            <w:r>
              <w:t>Итого затрат</w:t>
            </w:r>
          </w:p>
        </w:tc>
        <w:tc>
          <w:tcPr>
            <w:tcW w:w="1984" w:type="dxa"/>
          </w:tcPr>
          <w:p w:rsidR="00935ACC" w:rsidRDefault="00935ACC">
            <w:pPr>
              <w:pStyle w:val="ConsPlusNormal"/>
            </w:pPr>
          </w:p>
        </w:tc>
      </w:tr>
      <w:tr w:rsidR="00935ACC">
        <w:tc>
          <w:tcPr>
            <w:tcW w:w="480" w:type="dxa"/>
          </w:tcPr>
          <w:p w:rsidR="00935ACC" w:rsidRDefault="00935ACC">
            <w:pPr>
              <w:pStyle w:val="ConsPlusNormal"/>
            </w:pPr>
            <w:r>
              <w:lastRenderedPageBreak/>
              <w:t>7.</w:t>
            </w:r>
          </w:p>
        </w:tc>
        <w:tc>
          <w:tcPr>
            <w:tcW w:w="6520" w:type="dxa"/>
          </w:tcPr>
          <w:p w:rsidR="00935ACC" w:rsidRDefault="00935ACC">
            <w:pPr>
              <w:pStyle w:val="ConsPlusNormal"/>
            </w:pPr>
            <w:r>
              <w:t>Цена на платную услугу</w:t>
            </w:r>
          </w:p>
        </w:tc>
        <w:tc>
          <w:tcPr>
            <w:tcW w:w="1984" w:type="dxa"/>
          </w:tcPr>
          <w:p w:rsidR="00935ACC" w:rsidRDefault="00935ACC">
            <w:pPr>
              <w:pStyle w:val="ConsPlusNormal"/>
            </w:pPr>
          </w:p>
        </w:tc>
      </w:tr>
    </w:tbl>
    <w:p w:rsidR="00935ACC" w:rsidRDefault="00935ACC">
      <w:pPr>
        <w:pStyle w:val="ConsPlusNormal"/>
        <w:jc w:val="both"/>
      </w:pPr>
    </w:p>
    <w:p w:rsidR="00935ACC" w:rsidRDefault="00935ACC">
      <w:pPr>
        <w:pStyle w:val="ConsPlusNormal"/>
        <w:ind w:firstLine="540"/>
        <w:jc w:val="both"/>
      </w:pPr>
      <w:r>
        <w:t>--------------------------------</w:t>
      </w:r>
    </w:p>
    <w:p w:rsidR="00935ACC" w:rsidRDefault="00935ACC">
      <w:pPr>
        <w:pStyle w:val="ConsPlusNormal"/>
        <w:spacing w:before="220"/>
        <w:ind w:firstLine="540"/>
        <w:jc w:val="both"/>
      </w:pPr>
      <w:bookmarkStart w:id="23" w:name="P379"/>
      <w:bookmarkEnd w:id="23"/>
      <w:r>
        <w:t>&lt;*&gt; - размер рентабельности определяется отраслевым органом с учетом направления расходования средств, полученных от оказания платной услуги.</w:t>
      </w:r>
    </w:p>
    <w:p w:rsidR="00935ACC" w:rsidRDefault="00935ACC">
      <w:pPr>
        <w:pStyle w:val="ConsPlusNormal"/>
        <w:ind w:firstLine="540"/>
        <w:jc w:val="both"/>
      </w:pPr>
    </w:p>
    <w:p w:rsidR="00935ACC" w:rsidRDefault="00935ACC">
      <w:pPr>
        <w:pStyle w:val="ConsPlusNormal"/>
        <w:ind w:firstLine="540"/>
        <w:jc w:val="both"/>
      </w:pPr>
    </w:p>
    <w:p w:rsidR="00935ACC" w:rsidRDefault="00935ACC">
      <w:pPr>
        <w:pStyle w:val="ConsPlusNormal"/>
        <w:pBdr>
          <w:top w:val="single" w:sz="6" w:space="0" w:color="auto"/>
        </w:pBdr>
        <w:spacing w:before="100" w:after="100"/>
        <w:jc w:val="both"/>
        <w:rPr>
          <w:sz w:val="2"/>
          <w:szCs w:val="2"/>
        </w:rPr>
      </w:pPr>
    </w:p>
    <w:p w:rsidR="002A3859" w:rsidRDefault="002A3859"/>
    <w:sectPr w:rsidR="002A3859" w:rsidSect="00EF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CC"/>
    <w:rsid w:val="002A3859"/>
    <w:rsid w:val="0093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050DF-3136-4CC8-BCBA-ADDD9757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A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A75DBD670414E232FF5FEDDF7EB3FDE474B4E2046C36395A1E28EC680D0E4DC7F7EA440BABD332DECBE7005E9F71DBA6BAE0840AD2227rFd5K" TargetMode="External"/><Relationship Id="rId13" Type="http://schemas.openxmlformats.org/officeDocument/2006/relationships/hyperlink" Target="consultantplus://offline/ref=8E5A75DBD670414E232FEBF3CB9BBC30DA4511452843CC31CCF6E4D999D0D6B19C3F78F103FCB2372BE7EA2644B7AE4DFE20A2095EB12326E359EB7Br1d9K" TargetMode="External"/><Relationship Id="rId18" Type="http://schemas.openxmlformats.org/officeDocument/2006/relationships/hyperlink" Target="consultantplus://offline/ref=8E5A75DBD670414E232FEBF3CB9BBC30DA4511452844CC32C9FDE4D999D0D6B19C3F78F103FCB2372BE7EA2144B7AE4DFE20A2095EB12326E359EB7Br1d9K" TargetMode="External"/><Relationship Id="rId26" Type="http://schemas.openxmlformats.org/officeDocument/2006/relationships/hyperlink" Target="consultantplus://offline/ref=8E5A75DBD670414E232FEBF3CB9BBC30DA4511452046CA34CFFEB9D39189DAB39B3027E604B5BE362BE7EB254AE8AB58EF78AE0840AE2238FF5BEAr7d2K" TargetMode="External"/><Relationship Id="rId39"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8E5A75DBD670414E232FF5FEDDF7EB3FDE474B4E2046C36395A1E28EC680D0E4DC7F7EA440BABD332DECBE7005E9F71DBA6BAE0840AD2227rFd5K" TargetMode="External"/><Relationship Id="rId34" Type="http://schemas.openxmlformats.org/officeDocument/2006/relationships/hyperlink" Target="consultantplus://offline/ref=8E5A75DBD670414E232FEBF3CB9BBC30DA4511452046CA34CFFEB9D39189DAB39B3027E604B5BE362BE7EB294AE8AB58EF78AE0840AE2238FF5BEAr7d2K" TargetMode="External"/><Relationship Id="rId42" Type="http://schemas.openxmlformats.org/officeDocument/2006/relationships/image" Target="media/image4.wmf"/><Relationship Id="rId7" Type="http://schemas.openxmlformats.org/officeDocument/2006/relationships/hyperlink" Target="consultantplus://offline/ref=8E5A75DBD670414E232FEBF3CB9BBC30DA4511452842CB37CFF4E4D999D0D6B19C3F78F103FCB2372BE7EA2144B7AE4DFE20A2095EB12326E359EB7Br1d9K" TargetMode="External"/><Relationship Id="rId12" Type="http://schemas.openxmlformats.org/officeDocument/2006/relationships/hyperlink" Target="consultantplus://offline/ref=8E5A75DBD670414E232FF5FEDDF7EB3FDD4D494A294DC36395A1E28EC680D0E4DC7F7EA440B8BF3529ECBE7005E9F71DBA6BAE0840AD2227rFd5K" TargetMode="External"/><Relationship Id="rId17" Type="http://schemas.openxmlformats.org/officeDocument/2006/relationships/hyperlink" Target="consultantplus://offline/ref=8E5A75DBD670414E232FEBF3CB9BBC30DA4511452046CA34CFFEB9D39189DAB39B3027E604B5BE362BE7EB204AE8AB58EF78AE0840AE2238FF5BEAr7d2K" TargetMode="External"/><Relationship Id="rId25" Type="http://schemas.openxmlformats.org/officeDocument/2006/relationships/hyperlink" Target="consultantplus://offline/ref=8E5A75DBD670414E232FF5FEDDF7EB3FDD4D494A294DC36395A1E28EC680D0E4DC7F7EA440B8BF3529ECBE7005E9F71DBA6BAE0840AD2227rFd5K" TargetMode="External"/><Relationship Id="rId33" Type="http://schemas.openxmlformats.org/officeDocument/2006/relationships/hyperlink" Target="consultantplus://offline/ref=8E5A75DBD670414E232FEBF3CB9BBC30DA4511452046CA34CFFEB9D39189DAB39B3027E604B5BE362BE7EB274AE8AB58EF78AE0840AE2238FF5BEAr7d2K" TargetMode="External"/><Relationship Id="rId38" Type="http://schemas.openxmlformats.org/officeDocument/2006/relationships/image" Target="media/image1.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E5A75DBD670414E232FEBF3CB9BBC30DA4511452046CA34CFFEB9D39189DAB39B3027E604B5BE362BE7EB214AE8AB58EF78AE0840AE2238FF5BEAr7d2K" TargetMode="External"/><Relationship Id="rId20" Type="http://schemas.openxmlformats.org/officeDocument/2006/relationships/hyperlink" Target="consultantplus://offline/ref=8E5A75DBD670414E232FEBF3CB9BBC30DA4511452842CB37CFF4E4D999D0D6B19C3F78F103FCB2372BE7EA2144B7AE4DFE20A2095EB12326E359EB7Br1d9K" TargetMode="External"/><Relationship Id="rId29" Type="http://schemas.openxmlformats.org/officeDocument/2006/relationships/hyperlink" Target="consultantplus://offline/ref=8E5A75DBD670414E232FEBF3CB9BBC30DA4511452842CB37CFF4E4D999D0D6B19C3F78F103FCB2372BE7EA2147B7AE4DFE20A2095EB12326E359EB7Br1d9K" TargetMode="External"/><Relationship Id="rId41" Type="http://schemas.openxmlformats.org/officeDocument/2006/relationships/hyperlink" Target="consultantplus://offline/ref=8E5A75DBD670414E232FF5FEDDF7EB3FDE47464E2C43C36395A1E28EC680D0E4DC7F7EA440B9B7352FECBE7005E9F71DBA6BAE0840AD2227rFd5K" TargetMode="External"/><Relationship Id="rId1" Type="http://schemas.openxmlformats.org/officeDocument/2006/relationships/styles" Target="styles.xml"/><Relationship Id="rId6" Type="http://schemas.openxmlformats.org/officeDocument/2006/relationships/hyperlink" Target="consultantplus://offline/ref=8E5A75DBD670414E232FEBF3CB9BBC30DA4511452842C837CAFCE4D999D0D6B19C3F78F103FCB2372BE7EA2144B7AE4DFE20A2095EB12326E359EB7Br1d9K" TargetMode="External"/><Relationship Id="rId11" Type="http://schemas.openxmlformats.org/officeDocument/2006/relationships/hyperlink" Target="consultantplus://offline/ref=8E5A75DBD670414E232FF5FEDDF7EB3FDF4E4B492C43C36395A1E28EC680D0E4DC7F7EA440B8B73F29ECBE7005E9F71DBA6BAE0840AD2227rFd5K" TargetMode="External"/><Relationship Id="rId24" Type="http://schemas.openxmlformats.org/officeDocument/2006/relationships/hyperlink" Target="consultantplus://offline/ref=8E5A75DBD670414E232FF5FEDDF7EB3FDF4E4B492C43C36395A1E28EC680D0E4DC7F7EA440B8B73F29ECBE7005E9F71DBA6BAE0840AD2227rFd5K" TargetMode="External"/><Relationship Id="rId32" Type="http://schemas.openxmlformats.org/officeDocument/2006/relationships/hyperlink" Target="consultantplus://offline/ref=8E5A75DBD670414E232FEBF3CB9BBC30DA4511452842CB37CFF4E4D999D0D6B19C3F78F103FCB2372BE7EA2041B7AE4DFE20A2095EB12326E359EB7Br1d9K" TargetMode="External"/><Relationship Id="rId37" Type="http://schemas.openxmlformats.org/officeDocument/2006/relationships/hyperlink" Target="consultantplus://offline/ref=8E5A75DBD670414E232FEBF3CB9BBC30DA4511452844CC32C9FDE4D999D0D6B19C3F78F103FCB2372BE7EA2147B7AE4DFE20A2095EB12326E359EB7Br1d9K" TargetMode="External"/><Relationship Id="rId40" Type="http://schemas.openxmlformats.org/officeDocument/2006/relationships/image" Target="media/image3.wmf"/><Relationship Id="rId45" Type="http://schemas.openxmlformats.org/officeDocument/2006/relationships/fontTable" Target="fontTable.xml"/><Relationship Id="rId5" Type="http://schemas.openxmlformats.org/officeDocument/2006/relationships/hyperlink" Target="consultantplus://offline/ref=8E5A75DBD670414E232FEBF3CB9BBC30DA4511452844CC32C9FDE4D999D0D6B19C3F78F103FCB2372BE7EA2144B7AE4DFE20A2095EB12326E359EB7Br1d9K" TargetMode="External"/><Relationship Id="rId15" Type="http://schemas.openxmlformats.org/officeDocument/2006/relationships/hyperlink" Target="consultantplus://offline/ref=8E5A75DBD670414E232FEBF3CB9BBC30DA4511452842C837CAFCE4D999D0D6B19C3F78F103FCB2372BE7EA2147B7AE4DFE20A2095EB12326E359EB7Br1d9K" TargetMode="External"/><Relationship Id="rId23" Type="http://schemas.openxmlformats.org/officeDocument/2006/relationships/hyperlink" Target="consultantplus://offline/ref=8E5A75DBD670414E232FF5FEDDF7EB3FDF4E4C4E284CC36395A1E28EC680D0E4DC7F7EA742BCB4627AA3BF2C40BCE41DBA6BAD085FrAd7K" TargetMode="External"/><Relationship Id="rId28" Type="http://schemas.openxmlformats.org/officeDocument/2006/relationships/hyperlink" Target="consultantplus://offline/ref=8E5A75DBD670414E232FEBF3CB9BBC30DA4511452842C837CAFCE4D999D0D6B19C3F78F103FCB2372BE7EA2148B7AE4DFE20A2095EB12326E359EB7Br1d9K" TargetMode="External"/><Relationship Id="rId36" Type="http://schemas.openxmlformats.org/officeDocument/2006/relationships/hyperlink" Target="consultantplus://offline/ref=8E5A75DBD670414E232FEBF3CB9BBC30DA4511452046CA34CFFEB9D39189DAB39B3027E604B5BE362BE7E8204AE8AB58EF78AE0840AE2238FF5BEAr7d2K" TargetMode="External"/><Relationship Id="rId10" Type="http://schemas.openxmlformats.org/officeDocument/2006/relationships/hyperlink" Target="consultantplus://offline/ref=8E5A75DBD670414E232FF5FEDDF7EB3FDF4E4C4E284CC36395A1E28EC680D0E4DC7F7EA742BCB4627AA3BF2C40BCE41DBA6BAD085FrAd7K" TargetMode="External"/><Relationship Id="rId19" Type="http://schemas.openxmlformats.org/officeDocument/2006/relationships/hyperlink" Target="consultantplus://offline/ref=8E5A75DBD670414E232FEBF3CB9BBC30DA4511452842C837CAFCE4D999D0D6B19C3F78F103FCB2372BE7EA2146B7AE4DFE20A2095EB12326E359EB7Br1d9K" TargetMode="External"/><Relationship Id="rId31" Type="http://schemas.openxmlformats.org/officeDocument/2006/relationships/hyperlink" Target="consultantplus://offline/ref=8E5A75DBD670414E232FEBF3CB9BBC30DA4511452842CB37CFF4E4D999D0D6B19C3F78F103FCB2372BE7EA2148B7AE4DFE20A2095EB12326E359EB7Br1d9K" TargetMode="External"/><Relationship Id="rId44" Type="http://schemas.openxmlformats.org/officeDocument/2006/relationships/hyperlink" Target="consultantplus://offline/ref=8E5A75DBD670414E232FEBF3CB9BBC30DA4511452844CC32C9FDE4D999D0D6B19C3F78F103FCB2372BE7EA2149B7AE4DFE20A2095EB12326E359EB7Br1d9K" TargetMode="External"/><Relationship Id="rId4" Type="http://schemas.openxmlformats.org/officeDocument/2006/relationships/hyperlink" Target="consultantplus://offline/ref=8E5A75DBD670414E232FEBF3CB9BBC30DA4511452046CA34CFFEB9D39189DAB39B3027E604B5BE362BE7EA244AE8AB58EF78AE0840AE2238FF5BEAr7d2K" TargetMode="External"/><Relationship Id="rId9" Type="http://schemas.openxmlformats.org/officeDocument/2006/relationships/hyperlink" Target="consultantplus://offline/ref=8E5A75DBD670414E232FF5FEDDF7EB3FDF4E4B492047C36395A1E28EC680D0E4DC7F7EA440BBB9352EECBE7005E9F71DBA6BAE0840AD2227rFd5K" TargetMode="External"/><Relationship Id="rId14" Type="http://schemas.openxmlformats.org/officeDocument/2006/relationships/hyperlink" Target="consultantplus://offline/ref=8E5A75DBD670414E232FEBF3CB9BBC30DA4511452046CA34CFFEB9D39189DAB39B3027E604B5BE362BE7EA294AE8AB58EF78AE0840AE2238FF5BEAr7d2K" TargetMode="External"/><Relationship Id="rId22" Type="http://schemas.openxmlformats.org/officeDocument/2006/relationships/hyperlink" Target="consultantplus://offline/ref=8E5A75DBD670414E232FF5FEDDF7EB3FDF4E4B492047C36395A1E28EC680D0E4DC7F7EA440BBB9352EECBE7005E9F71DBA6BAE0840AD2227rFd5K" TargetMode="External"/><Relationship Id="rId27" Type="http://schemas.openxmlformats.org/officeDocument/2006/relationships/hyperlink" Target="consultantplus://offline/ref=8E5A75DBD670414E232FEBF3CB9BBC30DA4511452842C837CAFCE4D999D0D6B19C3F78F103FCB2372BE7EA2149B7AE4DFE20A2095EB12326E359EB7Br1d9K" TargetMode="External"/><Relationship Id="rId30" Type="http://schemas.openxmlformats.org/officeDocument/2006/relationships/hyperlink" Target="consultantplus://offline/ref=8E5A75DBD670414E232FEBF3CB9BBC30DA4511452842CB37CFF4E4D999D0D6B19C3F78F103FCB2372BE7EA2146B7AE4DFE20A2095EB12326E359EB7Br1d9K" TargetMode="External"/><Relationship Id="rId35" Type="http://schemas.openxmlformats.org/officeDocument/2006/relationships/hyperlink" Target="consultantplus://offline/ref=8E5A75DBD670414E232FEBF3CB9BBC30DA4511452046CA34CFFEB9D39189DAB39B3027E604B5BE362BE7EB284AE8AB58EF78AE0840AE2238FF5BEAr7d2K" TargetMode="External"/><Relationship Id="rId43" Type="http://schemas.openxmlformats.org/officeDocument/2006/relationships/hyperlink" Target="consultantplus://offline/ref=8E5A75DBD670414E232FF5FEDDF7EB3FDE47464E2C43C36395A1E28EC680D0E4DC7F7EA440B9B7352FECBE7005E9F71DBA6BAE0840AD2227rF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3879</Words>
  <Characters>22114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Гильмиянова Галия Габбасовна</dc:creator>
  <cp:keywords/>
  <dc:description/>
  <cp:lastModifiedBy>Гильмиянова Галия Габбасовна</cp:lastModifiedBy>
  <cp:revision>1</cp:revision>
  <dcterms:created xsi:type="dcterms:W3CDTF">2018-10-10T10:29:00Z</dcterms:created>
  <dcterms:modified xsi:type="dcterms:W3CDTF">2018-10-10T10:30:00Z</dcterms:modified>
</cp:coreProperties>
</file>